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4E67" w14:textId="77777777" w:rsidR="00D57AF2" w:rsidRPr="00677863" w:rsidRDefault="00D57AF2" w:rsidP="00D57AF2">
      <w:pPr>
        <w:pStyle w:val="Overskrift1"/>
        <w:rPr>
          <w:lang w:val="nn-NO"/>
        </w:rPr>
      </w:pPr>
      <w:r w:rsidRPr="00677863">
        <w:rPr>
          <w:lang w:val="nn-NO"/>
        </w:rPr>
        <w:t>Klimarisiko</w:t>
      </w:r>
    </w:p>
    <w:p w14:paraId="18B67214" w14:textId="0317A323" w:rsidR="00D57AF2" w:rsidRPr="00677863" w:rsidRDefault="00D57AF2" w:rsidP="00D57AF2">
      <w:pPr>
        <w:pStyle w:val="Overskrift2"/>
        <w:rPr>
          <w:lang w:val="nn-NO"/>
        </w:rPr>
      </w:pPr>
      <w:r w:rsidRPr="00677863">
        <w:rPr>
          <w:lang w:val="nn-NO"/>
        </w:rPr>
        <w:t>TCFD i Luster Sparebank</w:t>
      </w:r>
    </w:p>
    <w:p w14:paraId="6D472CE4" w14:textId="629EBEE5" w:rsidR="00B20E97" w:rsidRPr="00677863" w:rsidRDefault="00D57AF2" w:rsidP="00D57AF2">
      <w:pPr>
        <w:rPr>
          <w:lang w:val="nn-NO"/>
        </w:rPr>
      </w:pPr>
      <w:r w:rsidRPr="00677863">
        <w:rPr>
          <w:lang w:val="nn-NO"/>
        </w:rPr>
        <w:t xml:space="preserve">Luster Sparebank skal ha kontroll på all risiko den er utsett for. Klimaendringar kan føre til tap- og andre kostnadar. </w:t>
      </w:r>
      <w:r w:rsidRPr="00A256BA">
        <w:rPr>
          <w:lang w:val="nn-NO"/>
        </w:rPr>
        <w:t xml:space="preserve">Dette dokumentet beskriver </w:t>
      </w:r>
      <w:r w:rsidR="00A6571A" w:rsidRPr="00A256BA">
        <w:rPr>
          <w:lang w:val="nn-NO"/>
        </w:rPr>
        <w:t>banken klimarisiko-</w:t>
      </w:r>
      <w:r w:rsidRPr="00A256BA">
        <w:rPr>
          <w:lang w:val="nn-NO"/>
        </w:rPr>
        <w:t xml:space="preserve">analyse etter TCFD rammeverket. </w:t>
      </w:r>
      <w:r w:rsidR="00A256BA" w:rsidRPr="00A256BA">
        <w:rPr>
          <w:lang w:val="nn-NO"/>
        </w:rPr>
        <w:t>An</w:t>
      </w:r>
      <w:r w:rsidR="00A256BA">
        <w:rPr>
          <w:lang w:val="nn-NO"/>
        </w:rPr>
        <w:t xml:space="preserve">alysen er bygd på </w:t>
      </w:r>
      <w:r w:rsidRPr="00677863">
        <w:rPr>
          <w:lang w:val="nn-NO"/>
        </w:rPr>
        <w:t xml:space="preserve">Finans Norge sin </w:t>
      </w:r>
      <w:proofErr w:type="spellStart"/>
      <w:r w:rsidRPr="00677863">
        <w:rPr>
          <w:lang w:val="nn-NO"/>
        </w:rPr>
        <w:t>rettleiiar</w:t>
      </w:r>
      <w:proofErr w:type="spellEnd"/>
      <w:r w:rsidR="00A256BA">
        <w:rPr>
          <w:lang w:val="nn-NO"/>
        </w:rPr>
        <w:t xml:space="preserve"> for </w:t>
      </w:r>
      <w:r>
        <w:rPr>
          <w:lang w:val="nn-NO"/>
        </w:rPr>
        <w:t>klimarisikorapportering.</w:t>
      </w:r>
    </w:p>
    <w:p w14:paraId="6D2DE59F" w14:textId="77777777" w:rsidR="00D57AF2" w:rsidRPr="00677863" w:rsidRDefault="00D57AF2" w:rsidP="00D57AF2">
      <w:pPr>
        <w:pStyle w:val="Overskrift2"/>
        <w:rPr>
          <w:lang w:val="nn-NO"/>
        </w:rPr>
      </w:pPr>
      <w:r w:rsidRPr="00677863">
        <w:rPr>
          <w:lang w:val="nn-NO"/>
        </w:rPr>
        <w:t>Kva er TCFD</w:t>
      </w:r>
    </w:p>
    <w:p w14:paraId="14CEFDA0" w14:textId="77777777" w:rsidR="00D57AF2" w:rsidRPr="00677863" w:rsidRDefault="00D57AF2" w:rsidP="00D57AF2">
      <w:pPr>
        <w:rPr>
          <w:lang w:val="nn-NO"/>
        </w:rPr>
      </w:pPr>
      <w:r w:rsidRPr="00677863">
        <w:rPr>
          <w:lang w:val="nn-NO"/>
        </w:rPr>
        <w:t xml:space="preserve">Task Force </w:t>
      </w:r>
      <w:proofErr w:type="spellStart"/>
      <w:r w:rsidRPr="00677863">
        <w:rPr>
          <w:lang w:val="nn-NO"/>
        </w:rPr>
        <w:t>on</w:t>
      </w:r>
      <w:proofErr w:type="spellEnd"/>
      <w:r w:rsidRPr="00677863">
        <w:rPr>
          <w:lang w:val="nn-NO"/>
        </w:rPr>
        <w:t xml:space="preserve"> </w:t>
      </w:r>
      <w:proofErr w:type="spellStart"/>
      <w:r w:rsidRPr="00677863">
        <w:rPr>
          <w:lang w:val="nn-NO"/>
        </w:rPr>
        <w:t>Climate</w:t>
      </w:r>
      <w:proofErr w:type="spellEnd"/>
      <w:r w:rsidRPr="00677863">
        <w:rPr>
          <w:lang w:val="nn-NO"/>
        </w:rPr>
        <w:t xml:space="preserve"> </w:t>
      </w:r>
      <w:proofErr w:type="spellStart"/>
      <w:r w:rsidRPr="00677863">
        <w:rPr>
          <w:lang w:val="nn-NO"/>
        </w:rPr>
        <w:t>Related</w:t>
      </w:r>
      <w:proofErr w:type="spellEnd"/>
      <w:r w:rsidRPr="00677863">
        <w:rPr>
          <w:lang w:val="nn-NO"/>
        </w:rPr>
        <w:t xml:space="preserve"> Financial </w:t>
      </w:r>
      <w:proofErr w:type="spellStart"/>
      <w:r w:rsidRPr="00677863">
        <w:rPr>
          <w:lang w:val="nn-NO"/>
        </w:rPr>
        <w:t>Disclosures</w:t>
      </w:r>
      <w:proofErr w:type="spellEnd"/>
      <w:r w:rsidRPr="00677863">
        <w:rPr>
          <w:lang w:val="nn-NO"/>
        </w:rPr>
        <w:t xml:space="preserve"> (TCFD) er G20-landenes anbefaling for korleis klimarisiko skal analyserast og rapporterast. TCFD har etablert seg som eit sentralt rammeverk.</w:t>
      </w:r>
    </w:p>
    <w:p w14:paraId="50BE0271" w14:textId="77777777" w:rsidR="00D57AF2" w:rsidRPr="00677863" w:rsidRDefault="00D57AF2" w:rsidP="00D57AF2">
      <w:pPr>
        <w:pStyle w:val="Overskrift2"/>
        <w:rPr>
          <w:lang w:val="nn-NO"/>
        </w:rPr>
      </w:pPr>
      <w:r w:rsidRPr="00677863">
        <w:rPr>
          <w:lang w:val="nn-NO"/>
        </w:rPr>
        <w:t>Kva er klimarisiko</w:t>
      </w:r>
    </w:p>
    <w:p w14:paraId="24709B65" w14:textId="77777777" w:rsidR="00D57AF2" w:rsidRPr="00677863" w:rsidRDefault="00D57AF2" w:rsidP="00D57AF2">
      <w:pPr>
        <w:rPr>
          <w:lang w:val="nn-NO"/>
        </w:rPr>
      </w:pPr>
      <w:r w:rsidRPr="00677863">
        <w:rPr>
          <w:lang w:val="nn-NO"/>
        </w:rPr>
        <w:t>TCFD delar klimarisiko kan delast inn i tre områder:</w:t>
      </w:r>
    </w:p>
    <w:p w14:paraId="0F062C37" w14:textId="77777777" w:rsidR="00D57AF2" w:rsidRPr="00677863" w:rsidRDefault="00D57AF2" w:rsidP="00D57AF2">
      <w:pPr>
        <w:pStyle w:val="Listeavsnitt"/>
        <w:numPr>
          <w:ilvl w:val="0"/>
          <w:numId w:val="1"/>
        </w:numPr>
        <w:rPr>
          <w:lang w:val="nn-NO"/>
        </w:rPr>
      </w:pPr>
      <w:r w:rsidRPr="00677863">
        <w:rPr>
          <w:lang w:val="nn-NO"/>
        </w:rPr>
        <w:t xml:space="preserve">Fysisk risiko: Risiko frå klima og </w:t>
      </w:r>
      <w:proofErr w:type="spellStart"/>
      <w:r w:rsidRPr="00677863">
        <w:rPr>
          <w:lang w:val="nn-NO"/>
        </w:rPr>
        <w:t>værrelaterte</w:t>
      </w:r>
      <w:proofErr w:type="spellEnd"/>
      <w:r w:rsidRPr="00677863">
        <w:rPr>
          <w:lang w:val="nn-NO"/>
        </w:rPr>
        <w:t xml:space="preserve"> hendingar slik som hetebølge, tørke, </w:t>
      </w:r>
      <w:proofErr w:type="spellStart"/>
      <w:r w:rsidRPr="00677863">
        <w:rPr>
          <w:lang w:val="nn-NO"/>
        </w:rPr>
        <w:t>flom</w:t>
      </w:r>
      <w:proofErr w:type="spellEnd"/>
      <w:r w:rsidRPr="00677863">
        <w:rPr>
          <w:lang w:val="nn-NO"/>
        </w:rPr>
        <w:t>, ras og liknande. Slike hendingar kan føre til finansielle tap og redusere verdien av eigendelar og betalingsevna til kundar.</w:t>
      </w:r>
    </w:p>
    <w:p w14:paraId="7ADAE822" w14:textId="2BD23740" w:rsidR="00D57AF2" w:rsidRPr="00EE29FF" w:rsidRDefault="00D57AF2" w:rsidP="00D57AF2">
      <w:pPr>
        <w:pStyle w:val="Listeavsnitt"/>
        <w:numPr>
          <w:ilvl w:val="0"/>
          <w:numId w:val="1"/>
        </w:numPr>
      </w:pPr>
      <w:r w:rsidRPr="00677863">
        <w:rPr>
          <w:lang w:val="nn-NO"/>
        </w:rPr>
        <w:t>Overgangsrisiko: Dette er risiko som følgje av at samfunnet er i omstilling til eit lavkarbonsamfunn. Endring i politikk, teknologi og samfunn</w:t>
      </w:r>
      <w:r w:rsidR="00EF10A1">
        <w:rPr>
          <w:lang w:val="nn-NO"/>
        </w:rPr>
        <w:t>et</w:t>
      </w:r>
      <w:r w:rsidRPr="00677863">
        <w:rPr>
          <w:lang w:val="nn-NO"/>
        </w:rPr>
        <w:t xml:space="preserve"> kan medføre endringar i verdien av eigendelar. </w:t>
      </w:r>
      <w:r w:rsidRPr="00EE29FF">
        <w:t xml:space="preserve">For eksempel kan </w:t>
      </w:r>
      <w:proofErr w:type="spellStart"/>
      <w:r w:rsidRPr="00EE29FF">
        <w:t>etterspurnaden</w:t>
      </w:r>
      <w:proofErr w:type="spellEnd"/>
      <w:r w:rsidRPr="00EE29FF">
        <w:t xml:space="preserve"> i </w:t>
      </w:r>
      <w:proofErr w:type="spellStart"/>
      <w:r w:rsidRPr="00EE29FF">
        <w:t>marknaden</w:t>
      </w:r>
      <w:proofErr w:type="spellEnd"/>
      <w:r w:rsidRPr="00EE29FF">
        <w:t xml:space="preserve"> </w:t>
      </w:r>
      <w:proofErr w:type="spellStart"/>
      <w:r w:rsidRPr="00EE29FF">
        <w:t>endrast</w:t>
      </w:r>
      <w:proofErr w:type="spellEnd"/>
      <w:r w:rsidRPr="00EE29FF">
        <w:t xml:space="preserve"> for varer eller </w:t>
      </w:r>
      <w:proofErr w:type="spellStart"/>
      <w:r w:rsidRPr="00EE29FF">
        <w:t>tenester</w:t>
      </w:r>
      <w:proofErr w:type="spellEnd"/>
      <w:r w:rsidRPr="00EE29FF">
        <w:t xml:space="preserve"> med negativ klimapåvirkning.</w:t>
      </w:r>
    </w:p>
    <w:p w14:paraId="3B085C5C" w14:textId="77777777" w:rsidR="00D57AF2" w:rsidRPr="00EE29FF" w:rsidRDefault="00D57AF2" w:rsidP="00D57AF2">
      <w:pPr>
        <w:pStyle w:val="Listeavsnitt"/>
        <w:numPr>
          <w:ilvl w:val="0"/>
          <w:numId w:val="1"/>
        </w:numPr>
      </w:pPr>
      <w:r w:rsidRPr="00EE29FF">
        <w:t xml:space="preserve">Ansvarsrisiko: Dette er risiko knytt til avgjerder </w:t>
      </w:r>
      <w:proofErr w:type="spellStart"/>
      <w:r w:rsidRPr="00EE29FF">
        <w:t>innan</w:t>
      </w:r>
      <w:proofErr w:type="spellEnd"/>
      <w:r w:rsidRPr="00EE29FF">
        <w:t xml:space="preserve"> klimaområdet. Det kan for eksempel være </w:t>
      </w:r>
      <w:proofErr w:type="spellStart"/>
      <w:r w:rsidRPr="00EE29FF">
        <w:t>manglande</w:t>
      </w:r>
      <w:proofErr w:type="spellEnd"/>
      <w:r w:rsidRPr="00EE29FF">
        <w:t xml:space="preserve"> evne til å tilpasse oss nye rammevilkår.</w:t>
      </w:r>
    </w:p>
    <w:p w14:paraId="4ACC0093" w14:textId="77777777" w:rsidR="00D57AF2" w:rsidRPr="00EE29FF" w:rsidRDefault="00D57AF2" w:rsidP="00D57AF2">
      <w:pPr>
        <w:pStyle w:val="Overskrift1"/>
      </w:pPr>
      <w:r w:rsidRPr="00EE29FF">
        <w:t>Klimarisikorapportering</w:t>
      </w:r>
    </w:p>
    <w:p w14:paraId="0F3EE85D" w14:textId="42D1ED4A" w:rsidR="00D57AF2" w:rsidRPr="00EE29FF" w:rsidRDefault="00D57AF2" w:rsidP="00D57AF2">
      <w:r w:rsidRPr="00EE29FF">
        <w:t xml:space="preserve">Banken sin strategi for risikostyring og internkontroll </w:t>
      </w:r>
      <w:proofErr w:type="spellStart"/>
      <w:r w:rsidRPr="00EE29FF">
        <w:t>omtalar</w:t>
      </w:r>
      <w:proofErr w:type="spellEnd"/>
      <w:r w:rsidRPr="00EE29FF">
        <w:t xml:space="preserve"> </w:t>
      </w:r>
      <w:proofErr w:type="spellStart"/>
      <w:r w:rsidRPr="00EE29FF">
        <w:t>dei</w:t>
      </w:r>
      <w:proofErr w:type="spellEnd"/>
      <w:r w:rsidRPr="00EE29FF">
        <w:t xml:space="preserve"> </w:t>
      </w:r>
      <w:proofErr w:type="spellStart"/>
      <w:r w:rsidRPr="00EE29FF">
        <w:t>viktigaste</w:t>
      </w:r>
      <w:proofErr w:type="spellEnd"/>
      <w:r w:rsidRPr="00EE29FF">
        <w:t xml:space="preserve"> </w:t>
      </w:r>
      <w:proofErr w:type="spellStart"/>
      <w:r w:rsidRPr="00EE29FF">
        <w:t>risikoane</w:t>
      </w:r>
      <w:proofErr w:type="spellEnd"/>
      <w:r w:rsidRPr="00EE29FF">
        <w:t xml:space="preserve"> banken er utsett for. Klimarisiko </w:t>
      </w:r>
      <w:r w:rsidR="00B02A8B">
        <w:t>tas</w:t>
      </w:r>
      <w:r w:rsidRPr="00EE29FF">
        <w:t xml:space="preserve"> inn som nytt risikoområde i denne strategien. Videre </w:t>
      </w:r>
      <w:r w:rsidR="00A562B0">
        <w:t xml:space="preserve">vil klimarisiko </w:t>
      </w:r>
      <w:proofErr w:type="spellStart"/>
      <w:r w:rsidR="00A562B0">
        <w:t>r</w:t>
      </w:r>
      <w:r w:rsidRPr="00EE29FF">
        <w:t>apporter</w:t>
      </w:r>
      <w:r w:rsidR="00A562B0">
        <w:t>ast</w:t>
      </w:r>
      <w:proofErr w:type="spellEnd"/>
      <w:r w:rsidR="00A562B0">
        <w:t xml:space="preserve"> </w:t>
      </w:r>
      <w:r w:rsidRPr="00EE29FF">
        <w:t xml:space="preserve">til styret </w:t>
      </w:r>
      <w:proofErr w:type="spellStart"/>
      <w:r w:rsidRPr="00EE29FF">
        <w:t>saman</w:t>
      </w:r>
      <w:proofErr w:type="spellEnd"/>
      <w:r w:rsidRPr="00EE29FF">
        <w:t xml:space="preserve"> med den øvrige </w:t>
      </w:r>
      <w:proofErr w:type="spellStart"/>
      <w:r w:rsidRPr="00EE29FF">
        <w:t>kvartalsvise</w:t>
      </w:r>
      <w:proofErr w:type="spellEnd"/>
      <w:r w:rsidRPr="00EE29FF">
        <w:t xml:space="preserve"> rapporteringa som </w:t>
      </w:r>
      <w:proofErr w:type="spellStart"/>
      <w:r w:rsidRPr="00EE29FF">
        <w:t>gjerast</w:t>
      </w:r>
      <w:proofErr w:type="spellEnd"/>
      <w:r w:rsidRPr="00EE29FF">
        <w:t xml:space="preserve"> på dagens </w:t>
      </w:r>
      <w:proofErr w:type="spellStart"/>
      <w:r w:rsidRPr="00EE29FF">
        <w:t>eksisterande</w:t>
      </w:r>
      <w:proofErr w:type="spellEnd"/>
      <w:r w:rsidRPr="00EE29FF">
        <w:t xml:space="preserve"> </w:t>
      </w:r>
      <w:proofErr w:type="spellStart"/>
      <w:r w:rsidRPr="00EE29FF">
        <w:t>risikofaktorar</w:t>
      </w:r>
      <w:proofErr w:type="spellEnd"/>
      <w:r w:rsidRPr="00EE29FF">
        <w:t xml:space="preserve"> og </w:t>
      </w:r>
      <w:proofErr w:type="spellStart"/>
      <w:r w:rsidRPr="00EE29FF">
        <w:t>måltal</w:t>
      </w:r>
      <w:proofErr w:type="spellEnd"/>
      <w:r w:rsidRPr="00EE29FF">
        <w:t>.</w:t>
      </w:r>
      <w:r w:rsidR="00A562B0">
        <w:t xml:space="preserve"> Styret i Luster Sparebank er </w:t>
      </w:r>
      <w:r w:rsidR="00380E98">
        <w:t>opptatt av klimar</w:t>
      </w:r>
      <w:r w:rsidR="00EF10A1">
        <w:t>elaterte trusler og muligheter</w:t>
      </w:r>
      <w:r w:rsidR="00380E98">
        <w:t>.</w:t>
      </w:r>
    </w:p>
    <w:p w14:paraId="7B64ECE8" w14:textId="7963ABB3" w:rsidR="00D57AF2" w:rsidRPr="00EE29FF" w:rsidRDefault="00D865E5" w:rsidP="00D57AF2">
      <w:pPr>
        <w:pStyle w:val="Overskrift2"/>
      </w:pPr>
      <w:proofErr w:type="spellStart"/>
      <w:r>
        <w:t>Risiko</w:t>
      </w:r>
      <w:r w:rsidR="00835D03">
        <w:t>typar</w:t>
      </w:r>
      <w:proofErr w:type="spellEnd"/>
      <w:r w:rsidR="00835D03">
        <w:t>:</w:t>
      </w:r>
    </w:p>
    <w:p w14:paraId="09CBD514" w14:textId="77777777" w:rsidR="00D57AF2" w:rsidRPr="00A02274" w:rsidRDefault="00D57AF2" w:rsidP="00D57AF2">
      <w:pPr>
        <w:pStyle w:val="Overskrift3"/>
      </w:pPr>
      <w:r w:rsidRPr="00A02274">
        <w:t>Fysisk risiko</w:t>
      </w:r>
    </w:p>
    <w:p w14:paraId="6BBA105E" w14:textId="70D9249D" w:rsidR="00D57AF2" w:rsidRPr="00A02274" w:rsidRDefault="00D57AF2" w:rsidP="00D57AF2">
      <w:r w:rsidRPr="00A02274">
        <w:t xml:space="preserve">Fysisk risiko kan </w:t>
      </w:r>
      <w:proofErr w:type="spellStart"/>
      <w:r w:rsidRPr="00A02274">
        <w:t>delast</w:t>
      </w:r>
      <w:proofErr w:type="spellEnd"/>
      <w:r w:rsidRPr="00A02274">
        <w:t xml:space="preserve"> inn i </w:t>
      </w:r>
      <w:proofErr w:type="spellStart"/>
      <w:r w:rsidRPr="00A02274">
        <w:t>kategoriane</w:t>
      </w:r>
      <w:proofErr w:type="spellEnd"/>
      <w:r w:rsidRPr="00A02274">
        <w:t xml:space="preserve"> akutt risiko og kronisk risiko. Med akutt risiko forstås </w:t>
      </w:r>
      <w:proofErr w:type="spellStart"/>
      <w:r w:rsidRPr="00A02274">
        <w:t>hendingar</w:t>
      </w:r>
      <w:proofErr w:type="spellEnd"/>
      <w:r w:rsidRPr="00A02274">
        <w:t xml:space="preserve"> som kan oppstå </w:t>
      </w:r>
      <w:proofErr w:type="spellStart"/>
      <w:r w:rsidRPr="00A02274">
        <w:t>plutseleg</w:t>
      </w:r>
      <w:proofErr w:type="spellEnd"/>
      <w:r w:rsidRPr="00A02274">
        <w:t xml:space="preserve">, slik som storm, uvær, ras og </w:t>
      </w:r>
      <w:proofErr w:type="spellStart"/>
      <w:r w:rsidRPr="00A02274">
        <w:t>liknande</w:t>
      </w:r>
      <w:proofErr w:type="spellEnd"/>
      <w:r w:rsidRPr="00A02274">
        <w:t xml:space="preserve">. Med kronisk risiko forstås </w:t>
      </w:r>
      <w:proofErr w:type="spellStart"/>
      <w:r w:rsidRPr="00A02274">
        <w:t>hendingar</w:t>
      </w:r>
      <w:proofErr w:type="spellEnd"/>
      <w:r w:rsidRPr="00A02274">
        <w:t xml:space="preserve"> som oppstår gradvis over tid. Dette er risiko for at </w:t>
      </w:r>
      <w:proofErr w:type="spellStart"/>
      <w:r w:rsidRPr="00A02274">
        <w:t>klimaendringar</w:t>
      </w:r>
      <w:proofErr w:type="spellEnd"/>
      <w:r w:rsidRPr="00A02274">
        <w:t xml:space="preserve"> for eksempel kan føre til </w:t>
      </w:r>
      <w:proofErr w:type="spellStart"/>
      <w:r w:rsidRPr="00A02274">
        <w:t>endringar</w:t>
      </w:r>
      <w:proofErr w:type="spellEnd"/>
      <w:r w:rsidRPr="00A02274">
        <w:t xml:space="preserve"> i høva for matproduksjon eller </w:t>
      </w:r>
      <w:proofErr w:type="spellStart"/>
      <w:r w:rsidRPr="00A02274">
        <w:t>eit</w:t>
      </w:r>
      <w:proofErr w:type="spellEnd"/>
      <w:r w:rsidRPr="00A02274">
        <w:t xml:space="preserve"> </w:t>
      </w:r>
      <w:proofErr w:type="spellStart"/>
      <w:r w:rsidRPr="00A02274">
        <w:t>høgare</w:t>
      </w:r>
      <w:proofErr w:type="spellEnd"/>
      <w:r w:rsidRPr="00A02274">
        <w:t xml:space="preserve"> havnivå.</w:t>
      </w:r>
    </w:p>
    <w:p w14:paraId="5C12D783" w14:textId="77777777" w:rsidR="00D57AF2" w:rsidRDefault="00D57AF2" w:rsidP="00835D03">
      <w:pPr>
        <w:pStyle w:val="Listeavsnitt"/>
        <w:numPr>
          <w:ilvl w:val="0"/>
          <w:numId w:val="8"/>
        </w:numPr>
      </w:pPr>
      <w:r w:rsidRPr="005E5115">
        <w:t>Risikofaktorer</w:t>
      </w:r>
      <w:r>
        <w:t xml:space="preserve"> akutt risiko</w:t>
      </w:r>
      <w:r w:rsidRPr="005E5115">
        <w:t xml:space="preserve">: </w:t>
      </w:r>
      <w:r>
        <w:t>F</w:t>
      </w:r>
      <w:r w:rsidRPr="005E5115">
        <w:t>lom, j</w:t>
      </w:r>
      <w:r>
        <w:t>ordskred, erosjon, snøskred, tørke, skogbrann og orkaner.</w:t>
      </w:r>
    </w:p>
    <w:p w14:paraId="59E2B60C" w14:textId="77777777" w:rsidR="00D57AF2" w:rsidRDefault="00D57AF2" w:rsidP="00835D03">
      <w:pPr>
        <w:pStyle w:val="Listeavsnitt"/>
        <w:numPr>
          <w:ilvl w:val="0"/>
          <w:numId w:val="8"/>
        </w:numPr>
      </w:pPr>
      <w:r>
        <w:t xml:space="preserve">Risikofaktorer kronisk risiko: </w:t>
      </w:r>
      <w:r w:rsidRPr="005E5115">
        <w:t>Økt havnivå</w:t>
      </w:r>
      <w:r>
        <w:t>, temperaturendringer og</w:t>
      </w:r>
      <w:r w:rsidRPr="00D77A7A">
        <w:t xml:space="preserve"> </w:t>
      </w:r>
      <w:r>
        <w:t>forsuring av havet.</w:t>
      </w:r>
    </w:p>
    <w:p w14:paraId="696ED50E" w14:textId="77777777" w:rsidR="00D57AF2" w:rsidRDefault="00D57AF2" w:rsidP="00D57AF2">
      <w:pPr>
        <w:pStyle w:val="Overskrift3"/>
      </w:pPr>
      <w:r>
        <w:t>Overgangsrisiko</w:t>
      </w:r>
    </w:p>
    <w:p w14:paraId="5BF06D19" w14:textId="77777777" w:rsidR="00D57AF2" w:rsidRPr="00EE29FF" w:rsidRDefault="00D57AF2" w:rsidP="00D57AF2">
      <w:r w:rsidRPr="00EE29FF">
        <w:t xml:space="preserve">Overgangsrisiko kan </w:t>
      </w:r>
      <w:proofErr w:type="spellStart"/>
      <w:r w:rsidRPr="00EE29FF">
        <w:t>delast</w:t>
      </w:r>
      <w:proofErr w:type="spellEnd"/>
      <w:r w:rsidRPr="00EE29FF">
        <w:t xml:space="preserve"> inn i </w:t>
      </w:r>
      <w:proofErr w:type="spellStart"/>
      <w:r w:rsidRPr="00EE29FF">
        <w:t>kategoriane</w:t>
      </w:r>
      <w:proofErr w:type="spellEnd"/>
      <w:r w:rsidRPr="00EE29FF">
        <w:t xml:space="preserve"> politikk og </w:t>
      </w:r>
      <w:proofErr w:type="spellStart"/>
      <w:r w:rsidRPr="00EE29FF">
        <w:t>reguleringar</w:t>
      </w:r>
      <w:proofErr w:type="spellEnd"/>
      <w:r w:rsidRPr="00EE29FF">
        <w:t xml:space="preserve">, teknologi, </w:t>
      </w:r>
      <w:proofErr w:type="spellStart"/>
      <w:r w:rsidRPr="00EE29FF">
        <w:t>marknad</w:t>
      </w:r>
      <w:proofErr w:type="spellEnd"/>
      <w:r w:rsidRPr="00EE29FF">
        <w:t>, omdømme.</w:t>
      </w:r>
    </w:p>
    <w:p w14:paraId="1C450D70" w14:textId="77777777" w:rsidR="00835D03" w:rsidRDefault="00D57AF2" w:rsidP="00D57AF2">
      <w:pPr>
        <w:pStyle w:val="Listeavsnitt"/>
        <w:numPr>
          <w:ilvl w:val="0"/>
          <w:numId w:val="9"/>
        </w:numPr>
      </w:pPr>
      <w:r w:rsidRPr="00EE29FF">
        <w:t xml:space="preserve">Risikofaktorer politikk og </w:t>
      </w:r>
      <w:proofErr w:type="spellStart"/>
      <w:r w:rsidRPr="00EE29FF">
        <w:t>reguleringar</w:t>
      </w:r>
      <w:proofErr w:type="spellEnd"/>
      <w:r w:rsidRPr="00EE29FF">
        <w:t xml:space="preserve">: Nye lovkrav for klimautslipp, nye rapporteringskrav, erstatningsansvar for utslipp eller </w:t>
      </w:r>
      <w:proofErr w:type="spellStart"/>
      <w:r w:rsidRPr="00EE29FF">
        <w:t>manglande</w:t>
      </w:r>
      <w:proofErr w:type="spellEnd"/>
      <w:r w:rsidRPr="00EE29FF">
        <w:t xml:space="preserve"> evne til å ta klimaansvar.</w:t>
      </w:r>
    </w:p>
    <w:p w14:paraId="5EE9A646" w14:textId="77777777" w:rsidR="00835D03" w:rsidRDefault="00D57AF2" w:rsidP="00D57AF2">
      <w:pPr>
        <w:pStyle w:val="Listeavsnitt"/>
        <w:numPr>
          <w:ilvl w:val="0"/>
          <w:numId w:val="9"/>
        </w:numPr>
      </w:pPr>
      <w:r w:rsidRPr="00EE29FF">
        <w:t xml:space="preserve">Risikofaktorer teknologi: </w:t>
      </w:r>
      <w:proofErr w:type="spellStart"/>
      <w:r w:rsidRPr="00EE29FF">
        <w:t>Investeringar</w:t>
      </w:r>
      <w:proofErr w:type="spellEnd"/>
      <w:r w:rsidRPr="00EE29FF">
        <w:t xml:space="preserve"> i teknologi kan få </w:t>
      </w:r>
      <w:proofErr w:type="spellStart"/>
      <w:r w:rsidRPr="00EE29FF">
        <w:t>raskare</w:t>
      </w:r>
      <w:proofErr w:type="spellEnd"/>
      <w:r w:rsidRPr="00EE29FF">
        <w:t xml:space="preserve"> verdireduksjon. Nye </w:t>
      </w:r>
      <w:proofErr w:type="spellStart"/>
      <w:r w:rsidRPr="00EE29FF">
        <w:t>teknologiar</w:t>
      </w:r>
      <w:proofErr w:type="spellEnd"/>
      <w:r w:rsidRPr="00EE29FF">
        <w:t xml:space="preserve"> kan </w:t>
      </w:r>
      <w:proofErr w:type="spellStart"/>
      <w:r w:rsidRPr="00EE29FF">
        <w:t>gje</w:t>
      </w:r>
      <w:proofErr w:type="spellEnd"/>
      <w:r w:rsidRPr="00EE29FF">
        <w:t xml:space="preserve"> konkurransefortrinn over </w:t>
      </w:r>
      <w:proofErr w:type="spellStart"/>
      <w:r w:rsidRPr="00EE29FF">
        <w:t>eksisterande</w:t>
      </w:r>
      <w:proofErr w:type="spellEnd"/>
      <w:r w:rsidRPr="00EE29FF">
        <w:t xml:space="preserve"> teknologi.</w:t>
      </w:r>
    </w:p>
    <w:p w14:paraId="59AF0445" w14:textId="77777777" w:rsidR="00835D03" w:rsidRDefault="00D57AF2" w:rsidP="00D57AF2">
      <w:pPr>
        <w:pStyle w:val="Listeavsnitt"/>
        <w:numPr>
          <w:ilvl w:val="0"/>
          <w:numId w:val="9"/>
        </w:numPr>
      </w:pPr>
      <w:r w:rsidRPr="00086017">
        <w:lastRenderedPageBreak/>
        <w:t xml:space="preserve">Risikofaktorer </w:t>
      </w:r>
      <w:proofErr w:type="spellStart"/>
      <w:r w:rsidRPr="00086017">
        <w:t>marknad</w:t>
      </w:r>
      <w:proofErr w:type="spellEnd"/>
      <w:r w:rsidRPr="00086017">
        <w:t xml:space="preserve">: Endring i kundepreferanser og etterspørsel, varer og </w:t>
      </w:r>
      <w:proofErr w:type="spellStart"/>
      <w:r w:rsidRPr="00086017">
        <w:t>tenester</w:t>
      </w:r>
      <w:proofErr w:type="spellEnd"/>
      <w:r w:rsidRPr="00086017">
        <w:t xml:space="preserve"> med </w:t>
      </w:r>
      <w:proofErr w:type="spellStart"/>
      <w:r w:rsidRPr="00086017">
        <w:t>grøn</w:t>
      </w:r>
      <w:proofErr w:type="spellEnd"/>
      <w:r w:rsidRPr="00086017">
        <w:t xml:space="preserve"> profil kan bli foretrukke. </w:t>
      </w:r>
      <w:proofErr w:type="spellStart"/>
      <w:r w:rsidRPr="00EE29FF">
        <w:t>Auka</w:t>
      </w:r>
      <w:proofErr w:type="spellEnd"/>
      <w:r w:rsidRPr="00EE29FF">
        <w:t xml:space="preserve"> priser for enkelte aktiviteter i verdikjeden eller for råvarer. </w:t>
      </w:r>
      <w:proofErr w:type="spellStart"/>
      <w:r w:rsidRPr="00EE29FF">
        <w:t>Vanskeleg</w:t>
      </w:r>
      <w:proofErr w:type="spellEnd"/>
      <w:r w:rsidRPr="00EE29FF">
        <w:t xml:space="preserve"> å få finansiering </w:t>
      </w:r>
      <w:proofErr w:type="spellStart"/>
      <w:r w:rsidRPr="00EE29FF">
        <w:t>utan</w:t>
      </w:r>
      <w:proofErr w:type="spellEnd"/>
      <w:r w:rsidRPr="00EE29FF">
        <w:t xml:space="preserve"> </w:t>
      </w:r>
      <w:proofErr w:type="spellStart"/>
      <w:r w:rsidRPr="00EE29FF">
        <w:t>berekraftig</w:t>
      </w:r>
      <w:proofErr w:type="spellEnd"/>
      <w:r w:rsidRPr="00EE29FF">
        <w:t xml:space="preserve"> tilpasning.</w:t>
      </w:r>
    </w:p>
    <w:p w14:paraId="4087DA2B" w14:textId="5D45CBF9" w:rsidR="00D57AF2" w:rsidRPr="00EE29FF" w:rsidRDefault="00D57AF2" w:rsidP="00D57AF2">
      <w:pPr>
        <w:pStyle w:val="Listeavsnitt"/>
        <w:numPr>
          <w:ilvl w:val="0"/>
          <w:numId w:val="9"/>
        </w:numPr>
      </w:pPr>
      <w:r w:rsidRPr="00EE29FF">
        <w:t xml:space="preserve">Risikofaktorer omdømme: Krav til </w:t>
      </w:r>
      <w:proofErr w:type="spellStart"/>
      <w:r w:rsidRPr="00EE29FF">
        <w:t>ansvarleg</w:t>
      </w:r>
      <w:proofErr w:type="spellEnd"/>
      <w:r w:rsidRPr="00EE29FF">
        <w:t xml:space="preserve"> forretningsdrift, forventing om bærekraftig profil og innsats.</w:t>
      </w:r>
    </w:p>
    <w:p w14:paraId="36C9840E" w14:textId="77777777" w:rsidR="00D57AF2" w:rsidRPr="00EE29FF" w:rsidRDefault="00D57AF2" w:rsidP="00D57AF2">
      <w:pPr>
        <w:pStyle w:val="Overskrift3"/>
      </w:pPr>
      <w:r w:rsidRPr="00EE29FF">
        <w:t>Ansvarsrisiko</w:t>
      </w:r>
    </w:p>
    <w:p w14:paraId="649E70D2" w14:textId="772818A8" w:rsidR="00D57AF2" w:rsidRPr="00EE29FF" w:rsidRDefault="00D57AF2" w:rsidP="00835D03">
      <w:pPr>
        <w:pStyle w:val="Listeavsnitt"/>
        <w:numPr>
          <w:ilvl w:val="0"/>
          <w:numId w:val="10"/>
        </w:numPr>
      </w:pPr>
      <w:proofErr w:type="spellStart"/>
      <w:r w:rsidRPr="00A9290A">
        <w:t>Risikofaktorar</w:t>
      </w:r>
      <w:proofErr w:type="spellEnd"/>
      <w:r w:rsidRPr="00A9290A">
        <w:t>: Tilpasse seg nye regelverk</w:t>
      </w:r>
      <w:r w:rsidR="00FE6130" w:rsidRPr="00A9290A">
        <w:t xml:space="preserve"> relatert til </w:t>
      </w:r>
      <w:r w:rsidR="00A9290A" w:rsidRPr="00A9290A">
        <w:t>miljøhensyn.</w:t>
      </w:r>
    </w:p>
    <w:p w14:paraId="2D5B1E74" w14:textId="51144B4C" w:rsidR="00D57AF2" w:rsidRDefault="00385FE2" w:rsidP="00385FE2">
      <w:pPr>
        <w:pStyle w:val="Overskrift1"/>
      </w:pPr>
      <w:r>
        <w:t>Risikomatrise for Luster Sparebank</w:t>
      </w:r>
    </w:p>
    <w:p w14:paraId="53CB06BC" w14:textId="662D90B2" w:rsidR="00D865E5" w:rsidRPr="00D865E5" w:rsidRDefault="00D865E5" w:rsidP="00D865E5">
      <w:pPr>
        <w:rPr>
          <w:lang w:val="nn-NO"/>
        </w:rPr>
      </w:pPr>
      <w:r>
        <w:rPr>
          <w:lang w:val="nn-NO"/>
        </w:rPr>
        <w:t xml:space="preserve">Banken skal definere truslar og moglegheiter innan identifiserte risikofaktorar. Risikofaktorane kan delast inn i risikokategoriar.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4"/>
        <w:gridCol w:w="4194"/>
        <w:gridCol w:w="3034"/>
      </w:tblGrid>
      <w:tr w:rsidR="009A4C06" w14:paraId="03B644D5" w14:textId="77777777" w:rsidTr="00BE4801">
        <w:tc>
          <w:tcPr>
            <w:tcW w:w="2122" w:type="dxa"/>
          </w:tcPr>
          <w:p w14:paraId="3F7DA943" w14:textId="4610FCC3" w:rsidR="00982808" w:rsidRDefault="00982808" w:rsidP="00D57AF2">
            <w:r>
              <w:t>Type risiko</w:t>
            </w:r>
          </w:p>
        </w:tc>
        <w:tc>
          <w:tcPr>
            <w:tcW w:w="4205" w:type="dxa"/>
          </w:tcPr>
          <w:p w14:paraId="52D33DA4" w14:textId="0BE97C49" w:rsidR="00982808" w:rsidRDefault="001E6A40" w:rsidP="00D57AF2">
            <w:proofErr w:type="spellStart"/>
            <w:r>
              <w:t>Risikofaktorar</w:t>
            </w:r>
            <w:proofErr w:type="spellEnd"/>
          </w:p>
        </w:tc>
        <w:tc>
          <w:tcPr>
            <w:tcW w:w="2735" w:type="dxa"/>
          </w:tcPr>
          <w:p w14:paraId="0CF08F4D" w14:textId="341FBE27" w:rsidR="00982808" w:rsidRDefault="001E6A40" w:rsidP="00D57AF2">
            <w:proofErr w:type="spellStart"/>
            <w:r>
              <w:t>Konsekvensar</w:t>
            </w:r>
            <w:proofErr w:type="spellEnd"/>
          </w:p>
        </w:tc>
      </w:tr>
      <w:tr w:rsidR="001E6A40" w:rsidRPr="002B5728" w14:paraId="10550CF5" w14:textId="77777777" w:rsidTr="00BE4801">
        <w:trPr>
          <w:trHeight w:val="803"/>
        </w:trPr>
        <w:tc>
          <w:tcPr>
            <w:tcW w:w="2122" w:type="dxa"/>
            <w:vMerge w:val="restart"/>
          </w:tcPr>
          <w:p w14:paraId="027B5A47" w14:textId="02D88CDD" w:rsidR="001E6A40" w:rsidRDefault="001E6A40" w:rsidP="00D57AF2">
            <w:r>
              <w:t>Fysisk risiko</w:t>
            </w:r>
          </w:p>
        </w:tc>
        <w:tc>
          <w:tcPr>
            <w:tcW w:w="4205" w:type="dxa"/>
          </w:tcPr>
          <w:p w14:paraId="7F3594E7" w14:textId="3E22CCC4" w:rsidR="001E6A40" w:rsidRDefault="00DE5FAA" w:rsidP="00D57AF2">
            <w:r>
              <w:t>Kort sikt</w:t>
            </w:r>
            <w:r w:rsidR="001E6A40">
              <w:t>:</w:t>
            </w:r>
          </w:p>
          <w:p w14:paraId="0C2E93BA" w14:textId="4108B63A" w:rsidR="00850632" w:rsidRDefault="00DE5FAA" w:rsidP="00D57AF2">
            <w:pPr>
              <w:pStyle w:val="Listeavsnitt"/>
              <w:numPr>
                <w:ilvl w:val="0"/>
                <w:numId w:val="3"/>
              </w:numPr>
            </w:pPr>
            <w:r>
              <w:t xml:space="preserve">Ekstremvær som flom, jordskred, </w:t>
            </w:r>
            <w:r w:rsidR="00850632">
              <w:t>tørke og orkan</w:t>
            </w:r>
          </w:p>
          <w:p w14:paraId="430F139C" w14:textId="77777777" w:rsidR="001E6A40" w:rsidRDefault="00850632" w:rsidP="00C6343C">
            <w:pPr>
              <w:pStyle w:val="Listeavsnitt"/>
              <w:numPr>
                <w:ilvl w:val="0"/>
                <w:numId w:val="3"/>
              </w:numPr>
            </w:pPr>
            <w:r>
              <w:t>Erosjon, snøskred, skogbrann</w:t>
            </w:r>
          </w:p>
          <w:p w14:paraId="5143006D" w14:textId="20A0FC2A" w:rsidR="005F1CA6" w:rsidRDefault="005F1CA6" w:rsidP="00D57AF2"/>
        </w:tc>
        <w:tc>
          <w:tcPr>
            <w:tcW w:w="2735" w:type="dxa"/>
            <w:vMerge w:val="restart"/>
          </w:tcPr>
          <w:p w14:paraId="456F71CF" w14:textId="77777777" w:rsidR="005F1CA6" w:rsidRDefault="00520F83" w:rsidP="00520F83">
            <w:pPr>
              <w:pStyle w:val="Listeavsnitt"/>
              <w:numPr>
                <w:ilvl w:val="0"/>
                <w:numId w:val="3"/>
              </w:numPr>
            </w:pPr>
            <w:r>
              <w:t>Tapte inntekter på kort og lang sikt</w:t>
            </w:r>
          </w:p>
          <w:p w14:paraId="43F2EF44" w14:textId="77777777" w:rsidR="00520F83" w:rsidRDefault="00520F83" w:rsidP="00520F83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 w:rsidRPr="00520F83">
              <w:rPr>
                <w:lang w:val="nn-NO"/>
              </w:rPr>
              <w:t>Auka kostnadar på kort o</w:t>
            </w:r>
            <w:r>
              <w:rPr>
                <w:lang w:val="nn-NO"/>
              </w:rPr>
              <w:t>g lang sikt</w:t>
            </w:r>
          </w:p>
          <w:p w14:paraId="12743D01" w14:textId="4AE9F48D" w:rsidR="00835D03" w:rsidRPr="002B5728" w:rsidRDefault="002B5728" w:rsidP="00520F83">
            <w:pPr>
              <w:pStyle w:val="Listeavsnitt"/>
              <w:numPr>
                <w:ilvl w:val="0"/>
                <w:numId w:val="3"/>
              </w:numPr>
            </w:pPr>
            <w:r>
              <w:t xml:space="preserve">Redusert </w:t>
            </w:r>
            <w:r w:rsidRPr="002B5728">
              <w:t xml:space="preserve">verdi </w:t>
            </w:r>
            <w:r>
              <w:t xml:space="preserve">på </w:t>
            </w:r>
            <w:proofErr w:type="spellStart"/>
            <w:r>
              <w:t>sikkerheiter</w:t>
            </w:r>
            <w:proofErr w:type="spellEnd"/>
          </w:p>
        </w:tc>
      </w:tr>
      <w:tr w:rsidR="001E6A40" w:rsidRPr="009446F3" w14:paraId="3E19DADD" w14:textId="77777777" w:rsidTr="001B26EC">
        <w:trPr>
          <w:trHeight w:val="802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021D88F4" w14:textId="77777777" w:rsidR="001E6A40" w:rsidRPr="002B5728" w:rsidRDefault="001E6A40" w:rsidP="00D57AF2"/>
        </w:tc>
        <w:tc>
          <w:tcPr>
            <w:tcW w:w="4205" w:type="dxa"/>
          </w:tcPr>
          <w:p w14:paraId="14FF227B" w14:textId="6E71BB33" w:rsidR="001E6A40" w:rsidRDefault="00DE5FAA" w:rsidP="00D57AF2">
            <w:r>
              <w:t>Lang sikt</w:t>
            </w:r>
            <w:r w:rsidR="00850632">
              <w:t>:</w:t>
            </w:r>
          </w:p>
          <w:p w14:paraId="70FA4373" w14:textId="77777777" w:rsidR="001E6A40" w:rsidRPr="00C6343C" w:rsidRDefault="00850632" w:rsidP="00C6343C">
            <w:pPr>
              <w:pStyle w:val="Listeavsnitt"/>
              <w:numPr>
                <w:ilvl w:val="0"/>
                <w:numId w:val="4"/>
              </w:numPr>
              <w:rPr>
                <w:lang w:val="nn-NO"/>
              </w:rPr>
            </w:pPr>
            <w:r w:rsidRPr="00C6343C">
              <w:rPr>
                <w:lang w:val="nn-NO"/>
              </w:rPr>
              <w:t xml:space="preserve">Auka havnivå, </w:t>
            </w:r>
            <w:r w:rsidR="005F1CA6" w:rsidRPr="00C6343C">
              <w:rPr>
                <w:lang w:val="nn-NO"/>
              </w:rPr>
              <w:t>temperaturendringar, forsuring av havet</w:t>
            </w:r>
          </w:p>
          <w:p w14:paraId="421B9D6E" w14:textId="3B5BE41E" w:rsidR="005F1CA6" w:rsidRPr="005F1CA6" w:rsidRDefault="005F1CA6" w:rsidP="005F1CA6">
            <w:pPr>
              <w:rPr>
                <w:lang w:val="nn-NO"/>
              </w:rPr>
            </w:pPr>
          </w:p>
        </w:tc>
        <w:tc>
          <w:tcPr>
            <w:tcW w:w="2735" w:type="dxa"/>
            <w:vMerge/>
          </w:tcPr>
          <w:p w14:paraId="387365EC" w14:textId="77777777" w:rsidR="001E6A40" w:rsidRPr="005F1CA6" w:rsidRDefault="001E6A40" w:rsidP="00D57AF2">
            <w:pPr>
              <w:rPr>
                <w:lang w:val="nn-NO"/>
              </w:rPr>
            </w:pPr>
          </w:p>
        </w:tc>
      </w:tr>
      <w:tr w:rsidR="000729C3" w:rsidRPr="009446F3" w14:paraId="1711B40B" w14:textId="77777777" w:rsidTr="001B26EC">
        <w:trPr>
          <w:trHeight w:val="402"/>
        </w:trPr>
        <w:tc>
          <w:tcPr>
            <w:tcW w:w="2122" w:type="dxa"/>
            <w:vMerge w:val="restart"/>
            <w:tcBorders>
              <w:bottom w:val="nil"/>
            </w:tcBorders>
          </w:tcPr>
          <w:p w14:paraId="736BB1D5" w14:textId="77777777" w:rsidR="000729C3" w:rsidRDefault="000729C3" w:rsidP="00D57AF2">
            <w:pPr>
              <w:rPr>
                <w:lang w:val="nn-NO"/>
              </w:rPr>
            </w:pPr>
            <w:r>
              <w:rPr>
                <w:lang w:val="nn-NO"/>
              </w:rPr>
              <w:t>Overgangsrisiko</w:t>
            </w:r>
          </w:p>
          <w:p w14:paraId="51B78A29" w14:textId="77777777" w:rsidR="000729C3" w:rsidRDefault="000729C3" w:rsidP="00D57AF2">
            <w:pPr>
              <w:rPr>
                <w:lang w:val="nn-NO"/>
              </w:rPr>
            </w:pPr>
          </w:p>
          <w:p w14:paraId="61CC48F6" w14:textId="77777777" w:rsidR="000729C3" w:rsidRDefault="000729C3" w:rsidP="00D57AF2">
            <w:pPr>
              <w:rPr>
                <w:lang w:val="nn-NO"/>
              </w:rPr>
            </w:pPr>
          </w:p>
          <w:p w14:paraId="308A1E0A" w14:textId="77777777" w:rsidR="000729C3" w:rsidRDefault="000729C3" w:rsidP="00D57AF2">
            <w:pPr>
              <w:rPr>
                <w:lang w:val="nn-NO"/>
              </w:rPr>
            </w:pPr>
          </w:p>
          <w:p w14:paraId="03E6FBE1" w14:textId="77777777" w:rsidR="000729C3" w:rsidRDefault="000729C3" w:rsidP="00D57AF2">
            <w:pPr>
              <w:rPr>
                <w:lang w:val="nn-NO"/>
              </w:rPr>
            </w:pPr>
          </w:p>
          <w:p w14:paraId="52F83CE1" w14:textId="77777777" w:rsidR="000729C3" w:rsidRDefault="000729C3" w:rsidP="00D57AF2">
            <w:pPr>
              <w:rPr>
                <w:lang w:val="nn-NO"/>
              </w:rPr>
            </w:pPr>
          </w:p>
          <w:p w14:paraId="3413605E" w14:textId="77777777" w:rsidR="00221EFA" w:rsidRDefault="00221EFA" w:rsidP="00D57AF2">
            <w:pPr>
              <w:rPr>
                <w:lang w:val="nn-NO"/>
              </w:rPr>
            </w:pPr>
          </w:p>
          <w:p w14:paraId="42D4225E" w14:textId="77777777" w:rsidR="006A0D3F" w:rsidRDefault="006A0D3F" w:rsidP="00D57AF2">
            <w:pPr>
              <w:rPr>
                <w:lang w:val="nn-NO"/>
              </w:rPr>
            </w:pPr>
          </w:p>
          <w:p w14:paraId="698E0484" w14:textId="77777777" w:rsidR="006A0D3F" w:rsidRDefault="006A0D3F" w:rsidP="00D57AF2">
            <w:pPr>
              <w:rPr>
                <w:lang w:val="nn-NO"/>
              </w:rPr>
            </w:pPr>
          </w:p>
          <w:p w14:paraId="0746518C" w14:textId="77777777" w:rsidR="006A0D3F" w:rsidRDefault="006A0D3F" w:rsidP="00D57AF2">
            <w:pPr>
              <w:rPr>
                <w:lang w:val="nn-NO"/>
              </w:rPr>
            </w:pPr>
          </w:p>
          <w:p w14:paraId="0385F6EE" w14:textId="77777777" w:rsidR="006A0D3F" w:rsidRDefault="006A0D3F" w:rsidP="00D57AF2">
            <w:pPr>
              <w:rPr>
                <w:lang w:val="nn-NO"/>
              </w:rPr>
            </w:pPr>
          </w:p>
          <w:p w14:paraId="5D17E679" w14:textId="77777777" w:rsidR="006A0D3F" w:rsidRDefault="006A0D3F" w:rsidP="00D57AF2">
            <w:pPr>
              <w:rPr>
                <w:lang w:val="nn-NO"/>
              </w:rPr>
            </w:pPr>
          </w:p>
          <w:p w14:paraId="65FB0060" w14:textId="77777777" w:rsidR="006A0D3F" w:rsidRDefault="006A0D3F" w:rsidP="00D57AF2">
            <w:pPr>
              <w:rPr>
                <w:lang w:val="nn-NO"/>
              </w:rPr>
            </w:pPr>
          </w:p>
          <w:p w14:paraId="601389A2" w14:textId="77777777" w:rsidR="006A0D3F" w:rsidRDefault="006A0D3F" w:rsidP="00D57AF2">
            <w:pPr>
              <w:rPr>
                <w:lang w:val="nn-NO"/>
              </w:rPr>
            </w:pPr>
          </w:p>
          <w:p w14:paraId="1015A3FD" w14:textId="77777777" w:rsidR="006A0D3F" w:rsidRDefault="006A0D3F" w:rsidP="00D57AF2">
            <w:pPr>
              <w:rPr>
                <w:lang w:val="nn-NO"/>
              </w:rPr>
            </w:pPr>
          </w:p>
          <w:p w14:paraId="38A79A0D" w14:textId="77777777" w:rsidR="006A0D3F" w:rsidRDefault="006A0D3F" w:rsidP="00D57AF2">
            <w:pPr>
              <w:rPr>
                <w:lang w:val="nn-NO"/>
              </w:rPr>
            </w:pPr>
          </w:p>
          <w:p w14:paraId="3C82551C" w14:textId="77777777" w:rsidR="006A0D3F" w:rsidRDefault="006A0D3F" w:rsidP="00D57AF2">
            <w:pPr>
              <w:rPr>
                <w:lang w:val="nn-NO"/>
              </w:rPr>
            </w:pPr>
          </w:p>
          <w:p w14:paraId="1EF6D3EF" w14:textId="77777777" w:rsidR="006A0D3F" w:rsidRDefault="006A0D3F" w:rsidP="00D57AF2">
            <w:pPr>
              <w:rPr>
                <w:lang w:val="nn-NO"/>
              </w:rPr>
            </w:pPr>
          </w:p>
          <w:p w14:paraId="2AA5C3D0" w14:textId="77777777" w:rsidR="006A0D3F" w:rsidRDefault="006A0D3F" w:rsidP="00D57AF2">
            <w:pPr>
              <w:rPr>
                <w:lang w:val="nn-NO"/>
              </w:rPr>
            </w:pPr>
          </w:p>
          <w:p w14:paraId="59C4D1D1" w14:textId="77777777" w:rsidR="006A0D3F" w:rsidRDefault="006A0D3F" w:rsidP="00D57AF2">
            <w:pPr>
              <w:rPr>
                <w:lang w:val="nn-NO"/>
              </w:rPr>
            </w:pPr>
          </w:p>
          <w:p w14:paraId="29DED252" w14:textId="143D397B" w:rsidR="006A0D3F" w:rsidRPr="005F1CA6" w:rsidRDefault="006A0D3F" w:rsidP="00D57AF2">
            <w:pPr>
              <w:rPr>
                <w:lang w:val="nn-NO"/>
              </w:rPr>
            </w:pPr>
          </w:p>
        </w:tc>
        <w:tc>
          <w:tcPr>
            <w:tcW w:w="4205" w:type="dxa"/>
          </w:tcPr>
          <w:p w14:paraId="5FDC1567" w14:textId="24F8003A" w:rsidR="000729C3" w:rsidRDefault="000729C3" w:rsidP="00D57AF2">
            <w:pPr>
              <w:rPr>
                <w:lang w:val="nn-NO"/>
              </w:rPr>
            </w:pPr>
            <w:r>
              <w:rPr>
                <w:lang w:val="nn-NO"/>
              </w:rPr>
              <w:t>Politikk, reguleringar og ansvar:</w:t>
            </w:r>
          </w:p>
          <w:p w14:paraId="164660B0" w14:textId="40827781" w:rsidR="000729C3" w:rsidRDefault="003521B0" w:rsidP="003521B0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3521B0">
              <w:rPr>
                <w:lang w:val="nn-NO"/>
              </w:rPr>
              <w:t xml:space="preserve">Auka </w:t>
            </w:r>
            <w:r>
              <w:rPr>
                <w:lang w:val="nn-NO"/>
              </w:rPr>
              <w:t>CO</w:t>
            </w:r>
            <w:r w:rsidRPr="003521B0">
              <w:rPr>
                <w:rFonts w:cstheme="minorHAnsi"/>
                <w:lang w:val="nn-NO"/>
              </w:rPr>
              <w:t>²</w:t>
            </w:r>
            <w:r w:rsidRPr="003521B0">
              <w:rPr>
                <w:lang w:val="nn-NO"/>
              </w:rPr>
              <w:t xml:space="preserve"> avgifter</w:t>
            </w:r>
          </w:p>
          <w:p w14:paraId="34C5DBF8" w14:textId="33E968A3" w:rsidR="003521B0" w:rsidRDefault="00C6343C" w:rsidP="003521B0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>
              <w:rPr>
                <w:lang w:val="nn-NO"/>
              </w:rPr>
              <w:t>Strengare utsleppsreglar</w:t>
            </w:r>
          </w:p>
          <w:p w14:paraId="2929208C" w14:textId="7DA85B27" w:rsidR="00C6343C" w:rsidRDefault="00C6343C" w:rsidP="003521B0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>
              <w:rPr>
                <w:lang w:val="nn-NO"/>
              </w:rPr>
              <w:t xml:space="preserve">Regulering av </w:t>
            </w:r>
            <w:proofErr w:type="spellStart"/>
            <w:r>
              <w:rPr>
                <w:lang w:val="nn-NO"/>
              </w:rPr>
              <w:t>produkter</w:t>
            </w:r>
            <w:proofErr w:type="spellEnd"/>
            <w:r>
              <w:rPr>
                <w:lang w:val="nn-NO"/>
              </w:rPr>
              <w:t xml:space="preserve"> og tenester</w:t>
            </w:r>
          </w:p>
          <w:p w14:paraId="1844E389" w14:textId="620339C7" w:rsidR="00C6343C" w:rsidRPr="00C6343C" w:rsidRDefault="00C6343C" w:rsidP="003521B0">
            <w:pPr>
              <w:pStyle w:val="Listeavsnitt"/>
              <w:numPr>
                <w:ilvl w:val="0"/>
                <w:numId w:val="2"/>
              </w:numPr>
            </w:pPr>
            <w:r w:rsidRPr="00C6343C">
              <w:t xml:space="preserve">Nye </w:t>
            </w:r>
            <w:proofErr w:type="spellStart"/>
            <w:r w:rsidRPr="00C6343C">
              <w:t>formar</w:t>
            </w:r>
            <w:proofErr w:type="spellEnd"/>
            <w:r w:rsidRPr="00C6343C">
              <w:t xml:space="preserve"> for juridisk an</w:t>
            </w:r>
            <w:r>
              <w:t>svar</w:t>
            </w:r>
          </w:p>
          <w:p w14:paraId="643759EC" w14:textId="19DFA361" w:rsidR="000729C3" w:rsidRPr="00C6343C" w:rsidRDefault="000729C3" w:rsidP="00D57AF2"/>
        </w:tc>
        <w:tc>
          <w:tcPr>
            <w:tcW w:w="2735" w:type="dxa"/>
          </w:tcPr>
          <w:p w14:paraId="208710ED" w14:textId="77777777" w:rsidR="000729C3" w:rsidRDefault="00B652C5" w:rsidP="00520F83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Auka</w:t>
            </w:r>
            <w:proofErr w:type="spellEnd"/>
            <w:r>
              <w:t xml:space="preserve"> </w:t>
            </w:r>
            <w:proofErr w:type="spellStart"/>
            <w:r>
              <w:t>kostnadar</w:t>
            </w:r>
            <w:proofErr w:type="spellEnd"/>
          </w:p>
          <w:p w14:paraId="3A818D2C" w14:textId="14C3FE8C" w:rsidR="00B652C5" w:rsidRPr="00B652C5" w:rsidRDefault="00871BF4" w:rsidP="00520F83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>
              <w:rPr>
                <w:lang w:val="nn-NO"/>
              </w:rPr>
              <w:t>A</w:t>
            </w:r>
            <w:r w:rsidR="00B652C5" w:rsidRPr="00B652C5">
              <w:rPr>
                <w:lang w:val="nn-NO"/>
              </w:rPr>
              <w:t>uka mislighald e</w:t>
            </w:r>
            <w:r w:rsidR="00B652C5">
              <w:rPr>
                <w:lang w:val="nn-NO"/>
              </w:rPr>
              <w:t>ller tap i utlånsporteføljen</w:t>
            </w:r>
          </w:p>
        </w:tc>
      </w:tr>
      <w:tr w:rsidR="000729C3" w:rsidRPr="00051F4D" w14:paraId="394AFEF0" w14:textId="77777777" w:rsidTr="001B26EC">
        <w:trPr>
          <w:trHeight w:val="401"/>
        </w:trPr>
        <w:tc>
          <w:tcPr>
            <w:tcW w:w="2122" w:type="dxa"/>
            <w:vMerge/>
            <w:tcBorders>
              <w:top w:val="nil"/>
              <w:bottom w:val="nil"/>
            </w:tcBorders>
          </w:tcPr>
          <w:p w14:paraId="3A35EE10" w14:textId="77777777" w:rsidR="000729C3" w:rsidRPr="00B652C5" w:rsidRDefault="000729C3" w:rsidP="00D57AF2">
            <w:pPr>
              <w:rPr>
                <w:lang w:val="nn-NO"/>
              </w:rPr>
            </w:pPr>
          </w:p>
        </w:tc>
        <w:tc>
          <w:tcPr>
            <w:tcW w:w="4205" w:type="dxa"/>
          </w:tcPr>
          <w:p w14:paraId="0C305B48" w14:textId="77777777" w:rsidR="000729C3" w:rsidRDefault="000729C3" w:rsidP="00D57AF2">
            <w:pPr>
              <w:rPr>
                <w:lang w:val="nn-NO"/>
              </w:rPr>
            </w:pPr>
            <w:r>
              <w:rPr>
                <w:lang w:val="nn-NO"/>
              </w:rPr>
              <w:t>Teknologi:</w:t>
            </w:r>
          </w:p>
          <w:p w14:paraId="2D4F54A9" w14:textId="506E257C" w:rsidR="00C6343C" w:rsidRDefault="005D51C9" w:rsidP="00C6343C">
            <w:pPr>
              <w:pStyle w:val="Listeavsnitt"/>
              <w:numPr>
                <w:ilvl w:val="0"/>
                <w:numId w:val="5"/>
              </w:numPr>
              <w:rPr>
                <w:lang w:val="nn-NO"/>
              </w:rPr>
            </w:pPr>
            <w:r>
              <w:rPr>
                <w:lang w:val="nn-NO"/>
              </w:rPr>
              <w:t>Tilgang til ny teknologi med lågare utslepp</w:t>
            </w:r>
          </w:p>
          <w:p w14:paraId="2B521513" w14:textId="304CF546" w:rsidR="00E82367" w:rsidRPr="0042743E" w:rsidRDefault="00E82367" w:rsidP="0042743E">
            <w:pPr>
              <w:pStyle w:val="Listeavsnitt"/>
              <w:numPr>
                <w:ilvl w:val="0"/>
                <w:numId w:val="5"/>
              </w:numPr>
              <w:rPr>
                <w:lang w:val="nn-NO"/>
              </w:rPr>
            </w:pPr>
            <w:r>
              <w:rPr>
                <w:lang w:val="nn-NO"/>
              </w:rPr>
              <w:t>Kostnadar med overgang til lav- eller null-utsleppsalternativ</w:t>
            </w:r>
          </w:p>
          <w:p w14:paraId="41FAC157" w14:textId="5EA0335D" w:rsidR="000729C3" w:rsidRDefault="000729C3" w:rsidP="00D57AF2">
            <w:pPr>
              <w:rPr>
                <w:lang w:val="nn-NO"/>
              </w:rPr>
            </w:pPr>
          </w:p>
        </w:tc>
        <w:tc>
          <w:tcPr>
            <w:tcW w:w="2735" w:type="dxa"/>
          </w:tcPr>
          <w:p w14:paraId="389FCA78" w14:textId="2062E888" w:rsidR="000729C3" w:rsidRDefault="00871BF4" w:rsidP="009A4C06">
            <w:pPr>
              <w:pStyle w:val="Listeavsnitt"/>
              <w:numPr>
                <w:ilvl w:val="0"/>
                <w:numId w:val="5"/>
              </w:numPr>
              <w:rPr>
                <w:lang w:val="nn-NO"/>
              </w:rPr>
            </w:pPr>
            <w:proofErr w:type="spellStart"/>
            <w:r>
              <w:rPr>
                <w:lang w:val="nn-NO"/>
              </w:rPr>
              <w:t>I</w:t>
            </w:r>
            <w:r w:rsidR="009A4C06">
              <w:rPr>
                <w:lang w:val="nn-NO"/>
              </w:rPr>
              <w:t>nnlåsningseffekt</w:t>
            </w:r>
            <w:proofErr w:type="spellEnd"/>
            <w:r w:rsidR="009A4C06">
              <w:rPr>
                <w:lang w:val="nn-NO"/>
              </w:rPr>
              <w:t xml:space="preserve"> og auka refinansieringsrisiko</w:t>
            </w:r>
          </w:p>
          <w:p w14:paraId="4BD8052A" w14:textId="6992E365" w:rsidR="009A4C06" w:rsidRPr="00051F4D" w:rsidRDefault="00871BF4" w:rsidP="001B7C08">
            <w:pPr>
              <w:pStyle w:val="Listeavsnitt"/>
              <w:numPr>
                <w:ilvl w:val="0"/>
                <w:numId w:val="5"/>
              </w:numPr>
            </w:pPr>
            <w:r>
              <w:t>R</w:t>
            </w:r>
            <w:r w:rsidR="00051F4D" w:rsidRPr="00051F4D">
              <w:t xml:space="preserve">edusert verdi på </w:t>
            </w:r>
            <w:proofErr w:type="spellStart"/>
            <w:r w:rsidR="00051F4D" w:rsidRPr="00051F4D">
              <w:t>sikkerheit</w:t>
            </w:r>
            <w:proofErr w:type="spellEnd"/>
          </w:p>
        </w:tc>
      </w:tr>
      <w:tr w:rsidR="000729C3" w:rsidRPr="00A161E0" w14:paraId="454E8DA6" w14:textId="77777777" w:rsidTr="001B26EC">
        <w:trPr>
          <w:trHeight w:val="2179"/>
        </w:trPr>
        <w:tc>
          <w:tcPr>
            <w:tcW w:w="2122" w:type="dxa"/>
            <w:vMerge/>
            <w:tcBorders>
              <w:top w:val="nil"/>
              <w:bottom w:val="nil"/>
            </w:tcBorders>
          </w:tcPr>
          <w:p w14:paraId="0D231F7F" w14:textId="77777777" w:rsidR="000729C3" w:rsidRPr="00051F4D" w:rsidRDefault="000729C3" w:rsidP="00D57AF2"/>
        </w:tc>
        <w:tc>
          <w:tcPr>
            <w:tcW w:w="4205" w:type="dxa"/>
          </w:tcPr>
          <w:p w14:paraId="0A699FC0" w14:textId="77777777" w:rsidR="000729C3" w:rsidRDefault="000729C3" w:rsidP="00D57AF2">
            <w:pPr>
              <w:rPr>
                <w:lang w:val="nn-NO"/>
              </w:rPr>
            </w:pPr>
            <w:r>
              <w:rPr>
                <w:lang w:val="nn-NO"/>
              </w:rPr>
              <w:t>Marknad:</w:t>
            </w:r>
          </w:p>
          <w:p w14:paraId="67736580" w14:textId="00C8DF68" w:rsidR="000729C3" w:rsidRDefault="0042743E" w:rsidP="0042743E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>Endra kundemønstre</w:t>
            </w:r>
          </w:p>
          <w:p w14:paraId="70C72615" w14:textId="428802F5" w:rsidR="0042743E" w:rsidRDefault="0042743E" w:rsidP="0042743E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 xml:space="preserve">Usikre </w:t>
            </w:r>
            <w:proofErr w:type="spellStart"/>
            <w:r>
              <w:rPr>
                <w:lang w:val="nn-NO"/>
              </w:rPr>
              <w:t>marknadssignalar</w:t>
            </w:r>
            <w:proofErr w:type="spellEnd"/>
          </w:p>
          <w:p w14:paraId="7BD21223" w14:textId="73DA22E3" w:rsidR="0042743E" w:rsidRDefault="0042743E" w:rsidP="0042743E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>Auka ressurs- og materialkostnadar</w:t>
            </w:r>
          </w:p>
          <w:p w14:paraId="52BC141D" w14:textId="3963D9BF" w:rsidR="0042743E" w:rsidRPr="0042743E" w:rsidRDefault="00527247" w:rsidP="0042743E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>Kreditteksponering mot marknadar med redusert etterspørsel</w:t>
            </w:r>
          </w:p>
          <w:p w14:paraId="177C0A9B" w14:textId="0B56E4B5" w:rsidR="000729C3" w:rsidRDefault="000729C3" w:rsidP="00D57AF2">
            <w:pPr>
              <w:rPr>
                <w:lang w:val="nn-NO"/>
              </w:rPr>
            </w:pPr>
          </w:p>
        </w:tc>
        <w:tc>
          <w:tcPr>
            <w:tcW w:w="2735" w:type="dxa"/>
          </w:tcPr>
          <w:p w14:paraId="1A639ADB" w14:textId="19A1D04D" w:rsidR="000729C3" w:rsidRDefault="00871BF4" w:rsidP="00051F4D">
            <w:pPr>
              <w:pStyle w:val="Listeavsnitt"/>
              <w:numPr>
                <w:ilvl w:val="0"/>
                <w:numId w:val="6"/>
              </w:num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051F4D">
              <w:rPr>
                <w:lang w:val="nn-NO"/>
              </w:rPr>
              <w:t>onkursar</w:t>
            </w:r>
            <w:r w:rsidR="00A161E0">
              <w:rPr>
                <w:lang w:val="nn-NO"/>
              </w:rPr>
              <w:t xml:space="preserve"> i utlånsporteføljen</w:t>
            </w:r>
          </w:p>
          <w:p w14:paraId="6E184AE1" w14:textId="77777777" w:rsidR="00871BF4" w:rsidRDefault="00A161E0" w:rsidP="00871BF4">
            <w:pPr>
              <w:pStyle w:val="Listeavsnitt"/>
              <w:numPr>
                <w:ilvl w:val="0"/>
                <w:numId w:val="6"/>
              </w:numPr>
            </w:pPr>
            <w:r w:rsidRPr="00A161E0">
              <w:t xml:space="preserve">Redusert </w:t>
            </w:r>
            <w:proofErr w:type="spellStart"/>
            <w:r w:rsidRPr="00A161E0">
              <w:t>inntening</w:t>
            </w:r>
            <w:proofErr w:type="spellEnd"/>
            <w:r w:rsidRPr="00A161E0">
              <w:t xml:space="preserve"> og eller </w:t>
            </w:r>
            <w:proofErr w:type="spellStart"/>
            <w:r w:rsidRPr="00A161E0">
              <w:t>sikkerhe</w:t>
            </w:r>
            <w:r>
              <w:t>it</w:t>
            </w:r>
            <w:r w:rsidR="001B7C08">
              <w:t>er</w:t>
            </w:r>
            <w:proofErr w:type="spellEnd"/>
          </w:p>
          <w:p w14:paraId="0CAF8A05" w14:textId="4BD1A0BA" w:rsidR="00871BF4" w:rsidRPr="00A161E0" w:rsidRDefault="00871BF4" w:rsidP="00871BF4">
            <w:pPr>
              <w:pStyle w:val="Listeavsnitt"/>
              <w:numPr>
                <w:ilvl w:val="0"/>
                <w:numId w:val="6"/>
              </w:numPr>
            </w:pPr>
            <w:proofErr w:type="spellStart"/>
            <w:r>
              <w:t>Lågare</w:t>
            </w:r>
            <w:proofErr w:type="spellEnd"/>
            <w:r>
              <w:t xml:space="preserve"> vekst</w:t>
            </w:r>
          </w:p>
        </w:tc>
      </w:tr>
      <w:tr w:rsidR="000729C3" w:rsidRPr="00584829" w14:paraId="065A6E2A" w14:textId="77777777" w:rsidTr="001B26EC">
        <w:trPr>
          <w:trHeight w:val="401"/>
        </w:trPr>
        <w:tc>
          <w:tcPr>
            <w:tcW w:w="2122" w:type="dxa"/>
            <w:tcBorders>
              <w:top w:val="nil"/>
            </w:tcBorders>
          </w:tcPr>
          <w:p w14:paraId="719CFD1B" w14:textId="461B2689" w:rsidR="000729C3" w:rsidRPr="00A161E0" w:rsidRDefault="000729C3" w:rsidP="00D57AF2"/>
        </w:tc>
        <w:tc>
          <w:tcPr>
            <w:tcW w:w="4205" w:type="dxa"/>
          </w:tcPr>
          <w:p w14:paraId="56C48A2C" w14:textId="77777777" w:rsidR="000729C3" w:rsidRDefault="000729C3" w:rsidP="00D57AF2">
            <w:pPr>
              <w:rPr>
                <w:lang w:val="nn-NO"/>
              </w:rPr>
            </w:pPr>
            <w:r>
              <w:rPr>
                <w:lang w:val="nn-NO"/>
              </w:rPr>
              <w:t>Omdømme:</w:t>
            </w:r>
          </w:p>
          <w:p w14:paraId="03BEFCA1" w14:textId="459E5D9D" w:rsidR="000729C3" w:rsidRDefault="00527247" w:rsidP="00527247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Endra kundepreferansar</w:t>
            </w:r>
          </w:p>
          <w:p w14:paraId="3705966E" w14:textId="662F4E1F" w:rsidR="00A53397" w:rsidRPr="00527247" w:rsidRDefault="00A53397" w:rsidP="00527247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 xml:space="preserve">Auka press frå interessentar som </w:t>
            </w:r>
            <w:proofErr w:type="spellStart"/>
            <w:r>
              <w:rPr>
                <w:lang w:val="nn-NO"/>
              </w:rPr>
              <w:t>investora</w:t>
            </w:r>
            <w:proofErr w:type="spellEnd"/>
            <w:r>
              <w:rPr>
                <w:lang w:val="nn-NO"/>
              </w:rPr>
              <w:t>/samfunn/kundar/</w:t>
            </w:r>
            <w:r w:rsidR="00520F83">
              <w:rPr>
                <w:lang w:val="nn-NO"/>
              </w:rPr>
              <w:t xml:space="preserve">politiske </w:t>
            </w:r>
            <w:proofErr w:type="spellStart"/>
            <w:r w:rsidR="00520F83">
              <w:rPr>
                <w:lang w:val="nn-NO"/>
              </w:rPr>
              <w:t>interessenter</w:t>
            </w:r>
            <w:proofErr w:type="spellEnd"/>
            <w:r w:rsidR="00520F83">
              <w:rPr>
                <w:lang w:val="nn-NO"/>
              </w:rPr>
              <w:t xml:space="preserve"> </w:t>
            </w:r>
            <w:proofErr w:type="spellStart"/>
            <w:r w:rsidR="00520F83">
              <w:rPr>
                <w:lang w:val="nn-NO"/>
              </w:rPr>
              <w:t>m.fl</w:t>
            </w:r>
            <w:proofErr w:type="spellEnd"/>
            <w:r w:rsidR="00520F83">
              <w:rPr>
                <w:lang w:val="nn-NO"/>
              </w:rPr>
              <w:t>.</w:t>
            </w:r>
          </w:p>
          <w:p w14:paraId="2EA6F2EA" w14:textId="58FDC792" w:rsidR="000729C3" w:rsidRDefault="000729C3" w:rsidP="00D57AF2">
            <w:pPr>
              <w:rPr>
                <w:lang w:val="nn-NO"/>
              </w:rPr>
            </w:pPr>
          </w:p>
        </w:tc>
        <w:tc>
          <w:tcPr>
            <w:tcW w:w="2735" w:type="dxa"/>
          </w:tcPr>
          <w:p w14:paraId="2C97E13E" w14:textId="75E5FACC" w:rsidR="000729C3" w:rsidRDefault="001B7C08" w:rsidP="00584829">
            <w:pPr>
              <w:pStyle w:val="Listeavsnitt"/>
              <w:numPr>
                <w:ilvl w:val="0"/>
                <w:numId w:val="7"/>
              </w:numPr>
            </w:pPr>
            <w:r>
              <w:t>R</w:t>
            </w:r>
            <w:r w:rsidR="00584829" w:rsidRPr="00584829">
              <w:t>edusert tilgang til fin</w:t>
            </w:r>
            <w:r w:rsidR="00584829">
              <w:t>ansiering</w:t>
            </w:r>
          </w:p>
          <w:p w14:paraId="6EE38799" w14:textId="52704721" w:rsidR="00584829" w:rsidRDefault="001B7C08" w:rsidP="00584829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A</w:t>
            </w:r>
            <w:r w:rsidR="00584829" w:rsidRPr="00584829">
              <w:rPr>
                <w:lang w:val="nn-NO"/>
              </w:rPr>
              <w:t>uka pris p</w:t>
            </w:r>
            <w:r w:rsidR="00584829">
              <w:rPr>
                <w:lang w:val="nn-NO"/>
              </w:rPr>
              <w:t>å finansiering</w:t>
            </w:r>
          </w:p>
          <w:p w14:paraId="55C1C975" w14:textId="1BAB3757" w:rsidR="00584829" w:rsidRPr="00584829" w:rsidRDefault="001B7C08" w:rsidP="00584829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M</w:t>
            </w:r>
            <w:r w:rsidR="00584829">
              <w:rPr>
                <w:lang w:val="nn-NO"/>
              </w:rPr>
              <w:t>anglande</w:t>
            </w:r>
            <w:r w:rsidR="00DC470A">
              <w:rPr>
                <w:lang w:val="nn-NO"/>
              </w:rPr>
              <w:t xml:space="preserve"> tilgang på kvalifisert</w:t>
            </w:r>
            <w:r w:rsidR="00584829">
              <w:rPr>
                <w:lang w:val="nn-NO"/>
              </w:rPr>
              <w:t xml:space="preserve"> arbeidskraft</w:t>
            </w:r>
          </w:p>
        </w:tc>
      </w:tr>
      <w:tr w:rsidR="00BE4801" w:rsidRPr="000402B3" w14:paraId="6318D9FC" w14:textId="77777777" w:rsidTr="00BE4801">
        <w:trPr>
          <w:trHeight w:val="401"/>
        </w:trPr>
        <w:tc>
          <w:tcPr>
            <w:tcW w:w="2122" w:type="dxa"/>
          </w:tcPr>
          <w:p w14:paraId="5ED72CDE" w14:textId="5343A38B" w:rsidR="00BE4801" w:rsidRDefault="00BE4801" w:rsidP="00D57AF2">
            <w:r>
              <w:lastRenderedPageBreak/>
              <w:t>Ansvarsrisiko</w:t>
            </w:r>
          </w:p>
        </w:tc>
        <w:tc>
          <w:tcPr>
            <w:tcW w:w="4205" w:type="dxa"/>
          </w:tcPr>
          <w:p w14:paraId="7FE12593" w14:textId="2F163325" w:rsidR="00BE4801" w:rsidRDefault="00BE4801" w:rsidP="00D57AF2">
            <w:pPr>
              <w:rPr>
                <w:lang w:val="nn-NO"/>
              </w:rPr>
            </w:pPr>
            <w:r w:rsidRPr="00A9290A">
              <w:t>Tilpasse seg nye regelverk relatert til miljøhensyn</w:t>
            </w:r>
          </w:p>
        </w:tc>
        <w:tc>
          <w:tcPr>
            <w:tcW w:w="2735" w:type="dxa"/>
          </w:tcPr>
          <w:p w14:paraId="6A73A3B7" w14:textId="77777777" w:rsidR="00BE4801" w:rsidRDefault="000402B3" w:rsidP="00584829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0402B3">
              <w:rPr>
                <w:lang w:val="nn-NO"/>
              </w:rPr>
              <w:t>Auka kostnadar til styring o</w:t>
            </w:r>
            <w:r>
              <w:rPr>
                <w:lang w:val="nn-NO"/>
              </w:rPr>
              <w:t>g kontroll av risikoar</w:t>
            </w:r>
          </w:p>
          <w:p w14:paraId="7B6B6BF0" w14:textId="397E1350" w:rsidR="000402B3" w:rsidRPr="000402B3" w:rsidRDefault="000402B3" w:rsidP="00584829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 xml:space="preserve">Auka krav til </w:t>
            </w:r>
            <w:proofErr w:type="spellStart"/>
            <w:r>
              <w:rPr>
                <w:lang w:val="nn-NO"/>
              </w:rPr>
              <w:t>regulatorisk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tilpasning</w:t>
            </w:r>
            <w:proofErr w:type="spellEnd"/>
            <w:r>
              <w:rPr>
                <w:lang w:val="nn-NO"/>
              </w:rPr>
              <w:t xml:space="preserve"> til </w:t>
            </w:r>
            <w:r w:rsidR="00920909">
              <w:rPr>
                <w:lang w:val="nn-NO"/>
              </w:rPr>
              <w:t>klimarisikorapportering</w:t>
            </w:r>
          </w:p>
        </w:tc>
      </w:tr>
    </w:tbl>
    <w:p w14:paraId="14B324A4" w14:textId="77777777" w:rsidR="00A3774B" w:rsidRPr="00584829" w:rsidRDefault="00A3774B" w:rsidP="00D57AF2">
      <w:pPr>
        <w:rPr>
          <w:lang w:val="nn-NO"/>
        </w:rPr>
      </w:pPr>
    </w:p>
    <w:p w14:paraId="1BAC0CC7" w14:textId="6FDC075F" w:rsidR="00D57AF2" w:rsidRDefault="00CC253A" w:rsidP="00F920FC">
      <w:pPr>
        <w:pStyle w:val="Overskrift1"/>
        <w:rPr>
          <w:lang w:val="nn-NO"/>
        </w:rPr>
      </w:pPr>
      <w:r>
        <w:rPr>
          <w:lang w:val="nn-NO"/>
        </w:rPr>
        <w:t>I</w:t>
      </w:r>
      <w:r w:rsidR="005E346E" w:rsidRPr="004B38F1">
        <w:rPr>
          <w:lang w:val="nn-NO"/>
        </w:rPr>
        <w:t xml:space="preserve">dentifisering av </w:t>
      </w:r>
      <w:r w:rsidR="00F920FC">
        <w:rPr>
          <w:lang w:val="nn-NO"/>
        </w:rPr>
        <w:t>f</w:t>
      </w:r>
      <w:r w:rsidR="005E346E" w:rsidRPr="004B38F1">
        <w:rPr>
          <w:lang w:val="nn-NO"/>
        </w:rPr>
        <w:t>ysisk risiko</w:t>
      </w:r>
      <w:r w:rsidR="00F920FC">
        <w:rPr>
          <w:lang w:val="nn-NO"/>
        </w:rPr>
        <w:t xml:space="preserve">, </w:t>
      </w:r>
      <w:r w:rsidR="005E346E" w:rsidRPr="004B38F1">
        <w:rPr>
          <w:lang w:val="nn-NO"/>
        </w:rPr>
        <w:t>overgangsrisiko</w:t>
      </w:r>
      <w:r w:rsidR="00F920FC">
        <w:rPr>
          <w:lang w:val="nn-NO"/>
        </w:rPr>
        <w:t xml:space="preserve"> og ansvarsrisiko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BE6881" w14:paraId="012FE04D" w14:textId="77777777" w:rsidTr="00BE6881">
        <w:tc>
          <w:tcPr>
            <w:tcW w:w="2264" w:type="dxa"/>
          </w:tcPr>
          <w:p w14:paraId="4BA755F8" w14:textId="77777777" w:rsidR="00BE6881" w:rsidRDefault="00BE6881" w:rsidP="00D57AF2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730EBDF6" w14:textId="2604646C" w:rsidR="00BE6881" w:rsidRDefault="00BE6881" w:rsidP="00D57AF2">
            <w:pPr>
              <w:rPr>
                <w:lang w:val="nn-NO"/>
              </w:rPr>
            </w:pPr>
            <w:r>
              <w:rPr>
                <w:lang w:val="nn-NO"/>
              </w:rPr>
              <w:t>Kredittrisiko</w:t>
            </w:r>
          </w:p>
        </w:tc>
        <w:tc>
          <w:tcPr>
            <w:tcW w:w="2266" w:type="dxa"/>
          </w:tcPr>
          <w:p w14:paraId="6D99D98B" w14:textId="0383DB34" w:rsidR="00BE6881" w:rsidRDefault="00BE6881" w:rsidP="00D57AF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Markedsrisiko</w:t>
            </w:r>
            <w:proofErr w:type="spellEnd"/>
          </w:p>
        </w:tc>
        <w:tc>
          <w:tcPr>
            <w:tcW w:w="2266" w:type="dxa"/>
          </w:tcPr>
          <w:p w14:paraId="423B8A27" w14:textId="583D5CFC" w:rsidR="00BE6881" w:rsidRDefault="00BE6881" w:rsidP="00D57AF2">
            <w:pPr>
              <w:rPr>
                <w:lang w:val="nn-NO"/>
              </w:rPr>
            </w:pPr>
            <w:r>
              <w:rPr>
                <w:lang w:val="nn-NO"/>
              </w:rPr>
              <w:t>Operasjonell risiko</w:t>
            </w:r>
          </w:p>
        </w:tc>
      </w:tr>
      <w:tr w:rsidR="00BE6881" w:rsidRPr="00325A77" w14:paraId="48B06708" w14:textId="77777777" w:rsidTr="00BE6881">
        <w:tc>
          <w:tcPr>
            <w:tcW w:w="2264" w:type="dxa"/>
          </w:tcPr>
          <w:p w14:paraId="24BC8D31" w14:textId="430006E9" w:rsidR="00BE6881" w:rsidRPr="00920909" w:rsidRDefault="00BE6881" w:rsidP="00D57AF2">
            <w:pPr>
              <w:rPr>
                <w:sz w:val="20"/>
                <w:szCs w:val="20"/>
                <w:lang w:val="nn-NO"/>
              </w:rPr>
            </w:pPr>
            <w:r w:rsidRPr="001B26EC">
              <w:rPr>
                <w:lang w:val="nn-NO"/>
              </w:rPr>
              <w:t>Fysisk risiko</w:t>
            </w:r>
          </w:p>
        </w:tc>
        <w:tc>
          <w:tcPr>
            <w:tcW w:w="2266" w:type="dxa"/>
          </w:tcPr>
          <w:p w14:paraId="60008DAF" w14:textId="07D36C6C" w:rsidR="00BE6881" w:rsidRPr="00920909" w:rsidRDefault="00325A77" w:rsidP="00D57AF2">
            <w:pPr>
              <w:rPr>
                <w:sz w:val="20"/>
                <w:szCs w:val="20"/>
              </w:rPr>
            </w:pPr>
            <w:r w:rsidRPr="00920909">
              <w:rPr>
                <w:sz w:val="20"/>
                <w:szCs w:val="20"/>
              </w:rPr>
              <w:t xml:space="preserve">Redusert verdi på </w:t>
            </w:r>
            <w:proofErr w:type="spellStart"/>
            <w:r w:rsidRPr="00920909">
              <w:rPr>
                <w:sz w:val="20"/>
                <w:szCs w:val="20"/>
              </w:rPr>
              <w:t>sikkerheiter</w:t>
            </w:r>
            <w:proofErr w:type="spellEnd"/>
            <w:r w:rsidRPr="00920909">
              <w:rPr>
                <w:sz w:val="20"/>
                <w:szCs w:val="20"/>
              </w:rPr>
              <w:t xml:space="preserve"> for utlån på grunn av klimarelaterte </w:t>
            </w:r>
            <w:proofErr w:type="spellStart"/>
            <w:r w:rsidRPr="00920909">
              <w:rPr>
                <w:sz w:val="20"/>
                <w:szCs w:val="20"/>
              </w:rPr>
              <w:t>hendingar</w:t>
            </w:r>
            <w:proofErr w:type="spellEnd"/>
            <w:r w:rsidR="00824828"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70815283" w14:textId="51D12836" w:rsidR="00BE6881" w:rsidRPr="00920909" w:rsidRDefault="00BE6881" w:rsidP="00D57AF2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C475C65" w14:textId="54F3241B" w:rsidR="00BE6881" w:rsidRPr="00920909" w:rsidRDefault="00903D50" w:rsidP="00D57AF2">
            <w:pPr>
              <w:rPr>
                <w:sz w:val="20"/>
                <w:szCs w:val="20"/>
              </w:rPr>
            </w:pPr>
            <w:r w:rsidRPr="00920909">
              <w:rPr>
                <w:sz w:val="20"/>
                <w:szCs w:val="20"/>
              </w:rPr>
              <w:t xml:space="preserve">Ekstremvær kan føre til driftsproblemer for banken og eller direkte </w:t>
            </w:r>
            <w:proofErr w:type="spellStart"/>
            <w:r w:rsidRPr="00920909">
              <w:rPr>
                <w:sz w:val="20"/>
                <w:szCs w:val="20"/>
              </w:rPr>
              <w:t>kostnadar</w:t>
            </w:r>
            <w:proofErr w:type="spellEnd"/>
            <w:r w:rsidRPr="00920909">
              <w:rPr>
                <w:sz w:val="20"/>
                <w:szCs w:val="20"/>
              </w:rPr>
              <w:t xml:space="preserve"> som følge av tap på</w:t>
            </w:r>
            <w:r w:rsidR="00887328" w:rsidRPr="00920909">
              <w:rPr>
                <w:sz w:val="20"/>
                <w:szCs w:val="20"/>
              </w:rPr>
              <w:t xml:space="preserve"> eige bygg</w:t>
            </w:r>
            <w:r w:rsidR="00824828">
              <w:rPr>
                <w:sz w:val="20"/>
                <w:szCs w:val="20"/>
              </w:rPr>
              <w:t>.</w:t>
            </w:r>
          </w:p>
        </w:tc>
      </w:tr>
      <w:tr w:rsidR="00BE6881" w:rsidRPr="009446F3" w14:paraId="02D78A5A" w14:textId="77777777" w:rsidTr="00BE6881">
        <w:tc>
          <w:tcPr>
            <w:tcW w:w="2264" w:type="dxa"/>
          </w:tcPr>
          <w:p w14:paraId="326D7DAA" w14:textId="7E832D01" w:rsidR="00BE6881" w:rsidRPr="001B26EC" w:rsidRDefault="00887328" w:rsidP="00D57AF2">
            <w:r w:rsidRPr="001B26EC">
              <w:t>Overgangsrisiko</w:t>
            </w:r>
          </w:p>
        </w:tc>
        <w:tc>
          <w:tcPr>
            <w:tcW w:w="2266" w:type="dxa"/>
          </w:tcPr>
          <w:p w14:paraId="4E5B09E1" w14:textId="77777777" w:rsidR="006A27B0" w:rsidRPr="00920909" w:rsidRDefault="00887328" w:rsidP="00D57AF2">
            <w:pPr>
              <w:rPr>
                <w:sz w:val="20"/>
                <w:szCs w:val="20"/>
                <w:lang w:val="nn-NO"/>
              </w:rPr>
            </w:pPr>
            <w:r w:rsidRPr="00920909">
              <w:rPr>
                <w:sz w:val="20"/>
                <w:szCs w:val="20"/>
                <w:lang w:val="nn-NO"/>
              </w:rPr>
              <w:t xml:space="preserve">Redusert </w:t>
            </w:r>
            <w:proofErr w:type="spellStart"/>
            <w:r w:rsidRPr="00920909">
              <w:rPr>
                <w:sz w:val="20"/>
                <w:szCs w:val="20"/>
                <w:lang w:val="nn-NO"/>
              </w:rPr>
              <w:t>beteningevne</w:t>
            </w:r>
            <w:proofErr w:type="spellEnd"/>
            <w:r w:rsidRPr="00920909">
              <w:rPr>
                <w:sz w:val="20"/>
                <w:szCs w:val="20"/>
                <w:lang w:val="nn-NO"/>
              </w:rPr>
              <w:t xml:space="preserve"> som følgje av kundar sine auka avgifter, strengare utsleppsreglar eller andre </w:t>
            </w:r>
            <w:proofErr w:type="spellStart"/>
            <w:r w:rsidRPr="00920909">
              <w:rPr>
                <w:sz w:val="20"/>
                <w:szCs w:val="20"/>
                <w:lang w:val="nn-NO"/>
              </w:rPr>
              <w:t>regulatoriske</w:t>
            </w:r>
            <w:proofErr w:type="spellEnd"/>
            <w:r w:rsidRPr="00920909">
              <w:rPr>
                <w:sz w:val="20"/>
                <w:szCs w:val="20"/>
                <w:lang w:val="nn-NO"/>
              </w:rPr>
              <w:t xml:space="preserve"> en</w:t>
            </w:r>
            <w:r w:rsidR="006A27B0" w:rsidRPr="00920909">
              <w:rPr>
                <w:sz w:val="20"/>
                <w:szCs w:val="20"/>
                <w:lang w:val="nn-NO"/>
              </w:rPr>
              <w:t>dringar.</w:t>
            </w:r>
          </w:p>
          <w:p w14:paraId="0792D462" w14:textId="77777777" w:rsidR="00920909" w:rsidRPr="00920909" w:rsidRDefault="00920909" w:rsidP="00D57AF2">
            <w:pPr>
              <w:rPr>
                <w:sz w:val="20"/>
                <w:szCs w:val="20"/>
                <w:lang w:val="nn-NO"/>
              </w:rPr>
            </w:pPr>
          </w:p>
          <w:p w14:paraId="1058AFD9" w14:textId="342E5137" w:rsidR="006A27B0" w:rsidRPr="00920909" w:rsidRDefault="006A27B0" w:rsidP="00D57AF2">
            <w:pPr>
              <w:rPr>
                <w:sz w:val="20"/>
                <w:szCs w:val="20"/>
                <w:lang w:val="nn-NO"/>
              </w:rPr>
            </w:pPr>
            <w:r w:rsidRPr="00920909">
              <w:rPr>
                <w:sz w:val="20"/>
                <w:szCs w:val="20"/>
                <w:lang w:val="nn-NO"/>
              </w:rPr>
              <w:t>Redusert beteningsevne som følgje av</w:t>
            </w:r>
            <w:r w:rsidR="00823AA5" w:rsidRPr="00920909">
              <w:rPr>
                <w:sz w:val="20"/>
                <w:szCs w:val="20"/>
                <w:lang w:val="nn-NO"/>
              </w:rPr>
              <w:t xml:space="preserve"> </w:t>
            </w:r>
            <w:proofErr w:type="spellStart"/>
            <w:r w:rsidR="00823AA5" w:rsidRPr="00920909">
              <w:rPr>
                <w:sz w:val="20"/>
                <w:szCs w:val="20"/>
                <w:lang w:val="nn-NO"/>
              </w:rPr>
              <w:t>kundene</w:t>
            </w:r>
            <w:proofErr w:type="spellEnd"/>
            <w:r w:rsidR="00823AA5" w:rsidRPr="00920909">
              <w:rPr>
                <w:sz w:val="20"/>
                <w:szCs w:val="20"/>
                <w:lang w:val="nn-NO"/>
              </w:rPr>
              <w:t xml:space="preserve"> sin</w:t>
            </w:r>
            <w:r w:rsidRPr="00920909">
              <w:rPr>
                <w:sz w:val="20"/>
                <w:szCs w:val="20"/>
                <w:lang w:val="nn-NO"/>
              </w:rPr>
              <w:t xml:space="preserve"> manglande evne </w:t>
            </w:r>
            <w:r w:rsidR="00823AA5" w:rsidRPr="00920909">
              <w:rPr>
                <w:sz w:val="20"/>
                <w:szCs w:val="20"/>
                <w:lang w:val="nn-NO"/>
              </w:rPr>
              <w:t>til omstilling</w:t>
            </w:r>
          </w:p>
        </w:tc>
        <w:tc>
          <w:tcPr>
            <w:tcW w:w="2266" w:type="dxa"/>
          </w:tcPr>
          <w:p w14:paraId="2D7AC1D8" w14:textId="3EC522AD" w:rsidR="00BE6881" w:rsidRPr="00920909" w:rsidRDefault="008D1C30" w:rsidP="00D57AF2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Redusert verdi på banken sin portefølje av verdipapir</w:t>
            </w:r>
            <w:r w:rsidR="008A0D1E">
              <w:rPr>
                <w:sz w:val="20"/>
                <w:szCs w:val="20"/>
                <w:lang w:val="nn-NO"/>
              </w:rPr>
              <w:t>.</w:t>
            </w:r>
          </w:p>
        </w:tc>
        <w:tc>
          <w:tcPr>
            <w:tcW w:w="2266" w:type="dxa"/>
          </w:tcPr>
          <w:p w14:paraId="596B4233" w14:textId="1B8AE0FE" w:rsidR="00BE6881" w:rsidRPr="00920909" w:rsidRDefault="008D1C30" w:rsidP="00D57AF2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Redusert vekst som følgje av endringar i  kundemønstre.</w:t>
            </w:r>
          </w:p>
        </w:tc>
      </w:tr>
      <w:tr w:rsidR="00824828" w:rsidRPr="009446F3" w14:paraId="5DA8E625" w14:textId="77777777" w:rsidTr="00BE6881">
        <w:tc>
          <w:tcPr>
            <w:tcW w:w="2264" w:type="dxa"/>
          </w:tcPr>
          <w:p w14:paraId="7F73F3C3" w14:textId="4988E41D" w:rsidR="00824828" w:rsidRPr="00920909" w:rsidRDefault="00824828" w:rsidP="00D57AF2">
            <w:pPr>
              <w:rPr>
                <w:sz w:val="20"/>
                <w:szCs w:val="20"/>
              </w:rPr>
            </w:pPr>
            <w:r w:rsidRPr="001B26EC">
              <w:t>Ansvarsrisiko</w:t>
            </w:r>
          </w:p>
        </w:tc>
        <w:tc>
          <w:tcPr>
            <w:tcW w:w="2266" w:type="dxa"/>
          </w:tcPr>
          <w:p w14:paraId="1E5B6B84" w14:textId="77777777" w:rsidR="00824828" w:rsidRPr="00920909" w:rsidRDefault="00824828" w:rsidP="00D57AF2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266" w:type="dxa"/>
          </w:tcPr>
          <w:p w14:paraId="34385B2E" w14:textId="77777777" w:rsidR="00824828" w:rsidRDefault="00824828" w:rsidP="00D57AF2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266" w:type="dxa"/>
          </w:tcPr>
          <w:p w14:paraId="710EBE56" w14:textId="0B75008F" w:rsidR="00824828" w:rsidRDefault="00824828" w:rsidP="00D57AF2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Auka kostnadar som følgje av nye reguleringar rundt berekraft og klimarisiko</w:t>
            </w:r>
            <w:r w:rsidR="00897934">
              <w:rPr>
                <w:sz w:val="20"/>
                <w:szCs w:val="20"/>
                <w:lang w:val="nn-NO"/>
              </w:rPr>
              <w:t>.</w:t>
            </w:r>
          </w:p>
        </w:tc>
      </w:tr>
    </w:tbl>
    <w:p w14:paraId="3634C5CF" w14:textId="23641014" w:rsidR="00373258" w:rsidRDefault="00373258" w:rsidP="008A0D1E">
      <w:pPr>
        <w:rPr>
          <w:lang w:val="nn-NO"/>
        </w:rPr>
      </w:pPr>
    </w:p>
    <w:p w14:paraId="0FF3A354" w14:textId="79C871C7" w:rsidR="001B26EC" w:rsidRPr="001B26EC" w:rsidRDefault="001B26EC" w:rsidP="001B26EC">
      <w:pPr>
        <w:pStyle w:val="Overskrift2"/>
      </w:pPr>
      <w:proofErr w:type="spellStart"/>
      <w:r w:rsidRPr="001B26EC">
        <w:t>Risikoar</w:t>
      </w:r>
      <w:proofErr w:type="spellEnd"/>
      <w:r w:rsidRPr="001B26EC">
        <w:t xml:space="preserve"> som tas inn i banken sine øvrige risikoområder:</w:t>
      </w:r>
    </w:p>
    <w:p w14:paraId="3952E898" w14:textId="541BB8B3" w:rsidR="001B26EC" w:rsidRDefault="001B26EC" w:rsidP="001B26EC">
      <w:r>
        <w:t>Kredittrisiko:</w:t>
      </w:r>
    </w:p>
    <w:p w14:paraId="0F3AC4C9" w14:textId="77777777" w:rsidR="005C69C5" w:rsidRPr="005C69C5" w:rsidRDefault="001B26EC" w:rsidP="001B26EC">
      <w:pPr>
        <w:pStyle w:val="Listeavsnitt"/>
        <w:numPr>
          <w:ilvl w:val="0"/>
          <w:numId w:val="12"/>
        </w:numPr>
      </w:pPr>
      <w:r w:rsidRPr="005C69C5">
        <w:rPr>
          <w:sz w:val="20"/>
          <w:szCs w:val="20"/>
        </w:rPr>
        <w:t xml:space="preserve">Redusert verdi på </w:t>
      </w:r>
      <w:proofErr w:type="spellStart"/>
      <w:r w:rsidRPr="005C69C5">
        <w:rPr>
          <w:sz w:val="20"/>
          <w:szCs w:val="20"/>
        </w:rPr>
        <w:t>sikkerheiter</w:t>
      </w:r>
      <w:proofErr w:type="spellEnd"/>
      <w:r w:rsidRPr="005C69C5">
        <w:rPr>
          <w:sz w:val="20"/>
          <w:szCs w:val="20"/>
        </w:rPr>
        <w:t xml:space="preserve"> for utlån på grunn av klimarelaterte </w:t>
      </w:r>
      <w:proofErr w:type="spellStart"/>
      <w:r w:rsidRPr="005C69C5">
        <w:rPr>
          <w:sz w:val="20"/>
          <w:szCs w:val="20"/>
        </w:rPr>
        <w:t>hendingar</w:t>
      </w:r>
      <w:proofErr w:type="spellEnd"/>
      <w:r w:rsidRPr="005C69C5">
        <w:rPr>
          <w:sz w:val="20"/>
          <w:szCs w:val="20"/>
        </w:rPr>
        <w:t>.</w:t>
      </w:r>
    </w:p>
    <w:p w14:paraId="6B97A671" w14:textId="77777777" w:rsidR="005C69C5" w:rsidRPr="00A02274" w:rsidRDefault="001B26EC" w:rsidP="001B26EC">
      <w:pPr>
        <w:pStyle w:val="Listeavsnitt"/>
        <w:numPr>
          <w:ilvl w:val="0"/>
          <w:numId w:val="12"/>
        </w:numPr>
        <w:rPr>
          <w:lang w:val="nn-NO"/>
        </w:rPr>
      </w:pPr>
      <w:r w:rsidRPr="00A02274">
        <w:rPr>
          <w:sz w:val="20"/>
          <w:szCs w:val="20"/>
          <w:lang w:val="nn-NO"/>
        </w:rPr>
        <w:t xml:space="preserve">Redusert </w:t>
      </w:r>
      <w:proofErr w:type="spellStart"/>
      <w:r w:rsidRPr="00A02274">
        <w:rPr>
          <w:sz w:val="20"/>
          <w:szCs w:val="20"/>
          <w:lang w:val="nn-NO"/>
        </w:rPr>
        <w:t>beteningevne</w:t>
      </w:r>
      <w:proofErr w:type="spellEnd"/>
      <w:r w:rsidRPr="00A02274">
        <w:rPr>
          <w:sz w:val="20"/>
          <w:szCs w:val="20"/>
          <w:lang w:val="nn-NO"/>
        </w:rPr>
        <w:t xml:space="preserve"> som følgje av kundar sine auka avgifter, strengare utsleppsreglar eller andre </w:t>
      </w:r>
      <w:proofErr w:type="spellStart"/>
      <w:r w:rsidRPr="00A02274">
        <w:rPr>
          <w:sz w:val="20"/>
          <w:szCs w:val="20"/>
          <w:lang w:val="nn-NO"/>
        </w:rPr>
        <w:t>regulatoriske</w:t>
      </w:r>
      <w:proofErr w:type="spellEnd"/>
      <w:r w:rsidRPr="00A02274">
        <w:rPr>
          <w:sz w:val="20"/>
          <w:szCs w:val="20"/>
          <w:lang w:val="nn-NO"/>
        </w:rPr>
        <w:t xml:space="preserve"> endringar.</w:t>
      </w:r>
    </w:p>
    <w:p w14:paraId="6A3CA49D" w14:textId="5C9C19D3" w:rsidR="001B26EC" w:rsidRPr="005C69C5" w:rsidRDefault="001B26EC" w:rsidP="001B26EC">
      <w:pPr>
        <w:pStyle w:val="Listeavsnitt"/>
        <w:numPr>
          <w:ilvl w:val="0"/>
          <w:numId w:val="12"/>
        </w:numPr>
      </w:pPr>
      <w:r w:rsidRPr="005C69C5">
        <w:rPr>
          <w:sz w:val="20"/>
          <w:szCs w:val="20"/>
        </w:rPr>
        <w:t xml:space="preserve">Redusert </w:t>
      </w:r>
      <w:proofErr w:type="spellStart"/>
      <w:r w:rsidRPr="005C69C5">
        <w:rPr>
          <w:sz w:val="20"/>
          <w:szCs w:val="20"/>
        </w:rPr>
        <w:t>beteningsevne</w:t>
      </w:r>
      <w:proofErr w:type="spellEnd"/>
      <w:r w:rsidRPr="005C69C5">
        <w:rPr>
          <w:sz w:val="20"/>
          <w:szCs w:val="20"/>
        </w:rPr>
        <w:t xml:space="preserve"> som </w:t>
      </w:r>
      <w:proofErr w:type="spellStart"/>
      <w:r w:rsidRPr="005C69C5">
        <w:rPr>
          <w:sz w:val="20"/>
          <w:szCs w:val="20"/>
        </w:rPr>
        <w:t>følgje</w:t>
      </w:r>
      <w:proofErr w:type="spellEnd"/>
      <w:r w:rsidRPr="005C69C5">
        <w:rPr>
          <w:sz w:val="20"/>
          <w:szCs w:val="20"/>
        </w:rPr>
        <w:t xml:space="preserve"> av kundene sin </w:t>
      </w:r>
      <w:proofErr w:type="spellStart"/>
      <w:r w:rsidRPr="005C69C5">
        <w:rPr>
          <w:sz w:val="20"/>
          <w:szCs w:val="20"/>
        </w:rPr>
        <w:t>manglande</w:t>
      </w:r>
      <w:proofErr w:type="spellEnd"/>
      <w:r w:rsidRPr="005C69C5">
        <w:rPr>
          <w:sz w:val="20"/>
          <w:szCs w:val="20"/>
        </w:rPr>
        <w:t xml:space="preserve"> evne til omstilling</w:t>
      </w:r>
    </w:p>
    <w:p w14:paraId="2BE26879" w14:textId="58542351" w:rsidR="005C69C5" w:rsidRDefault="005C69C5" w:rsidP="005C69C5">
      <w:r>
        <w:t>Markedsrisiko:</w:t>
      </w:r>
    </w:p>
    <w:p w14:paraId="3ED8B847" w14:textId="24358970" w:rsidR="005C69C5" w:rsidRPr="005C69C5" w:rsidRDefault="005C69C5" w:rsidP="005C69C5">
      <w:pPr>
        <w:pStyle w:val="Listeavsnitt"/>
        <w:numPr>
          <w:ilvl w:val="0"/>
          <w:numId w:val="13"/>
        </w:numPr>
      </w:pPr>
      <w:r w:rsidRPr="005C69C5">
        <w:rPr>
          <w:sz w:val="20"/>
          <w:szCs w:val="20"/>
          <w:lang w:val="nn-NO"/>
        </w:rPr>
        <w:t>Redusert verdi på banken sin portefølje av verdipapir.</w:t>
      </w:r>
    </w:p>
    <w:p w14:paraId="510AAB30" w14:textId="6C891A4C" w:rsidR="005C69C5" w:rsidRDefault="005C69C5" w:rsidP="005C69C5">
      <w:r>
        <w:t>Operasjonell risiko:</w:t>
      </w:r>
    </w:p>
    <w:p w14:paraId="2CD28F15" w14:textId="77777777" w:rsidR="005C69C5" w:rsidRPr="005C69C5" w:rsidRDefault="005C69C5" w:rsidP="005C69C5">
      <w:pPr>
        <w:pStyle w:val="Listeavsnitt"/>
        <w:numPr>
          <w:ilvl w:val="0"/>
          <w:numId w:val="14"/>
        </w:numPr>
        <w:rPr>
          <w:sz w:val="20"/>
          <w:szCs w:val="20"/>
        </w:rPr>
      </w:pPr>
      <w:r w:rsidRPr="005C69C5">
        <w:rPr>
          <w:sz w:val="20"/>
          <w:szCs w:val="20"/>
        </w:rPr>
        <w:t xml:space="preserve">Ekstremvær kan føre til driftsproblemer for banken og eller direkte </w:t>
      </w:r>
      <w:proofErr w:type="spellStart"/>
      <w:r w:rsidRPr="005C69C5">
        <w:rPr>
          <w:sz w:val="20"/>
          <w:szCs w:val="20"/>
        </w:rPr>
        <w:t>kostnadar</w:t>
      </w:r>
      <w:proofErr w:type="spellEnd"/>
      <w:r w:rsidRPr="005C69C5">
        <w:rPr>
          <w:sz w:val="20"/>
          <w:szCs w:val="20"/>
        </w:rPr>
        <w:t xml:space="preserve"> som følge av tap på eige bygg.</w:t>
      </w:r>
    </w:p>
    <w:p w14:paraId="3A4044AD" w14:textId="77777777" w:rsidR="005C69C5" w:rsidRPr="005C69C5" w:rsidRDefault="005C69C5" w:rsidP="005C69C5">
      <w:pPr>
        <w:pStyle w:val="Listeavsnitt"/>
        <w:numPr>
          <w:ilvl w:val="0"/>
          <w:numId w:val="14"/>
        </w:numPr>
        <w:rPr>
          <w:sz w:val="20"/>
          <w:szCs w:val="20"/>
          <w:lang w:val="nn-NO"/>
        </w:rPr>
      </w:pPr>
      <w:r w:rsidRPr="005C69C5">
        <w:rPr>
          <w:sz w:val="20"/>
          <w:szCs w:val="20"/>
          <w:lang w:val="nn-NO"/>
        </w:rPr>
        <w:t>Redusert vekst som følgje av endringar i  kundemønstre.</w:t>
      </w:r>
    </w:p>
    <w:p w14:paraId="42CBAB57" w14:textId="77777777" w:rsidR="005C69C5" w:rsidRPr="005C69C5" w:rsidRDefault="005C69C5" w:rsidP="005C69C5">
      <w:pPr>
        <w:pStyle w:val="Listeavsnitt"/>
        <w:numPr>
          <w:ilvl w:val="0"/>
          <w:numId w:val="14"/>
        </w:numPr>
        <w:rPr>
          <w:sz w:val="20"/>
          <w:szCs w:val="20"/>
          <w:lang w:val="nn-NO"/>
        </w:rPr>
      </w:pPr>
      <w:r w:rsidRPr="005C69C5">
        <w:rPr>
          <w:sz w:val="20"/>
          <w:szCs w:val="20"/>
          <w:lang w:val="nn-NO"/>
        </w:rPr>
        <w:t>Auka kostnadar som følgje av nye reguleringar rundt berekraft og klimarisiko.</w:t>
      </w:r>
    </w:p>
    <w:sectPr w:rsidR="005C69C5" w:rsidRPr="005C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9CD"/>
    <w:multiLevelType w:val="hybridMultilevel"/>
    <w:tmpl w:val="A0F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F99"/>
    <w:multiLevelType w:val="hybridMultilevel"/>
    <w:tmpl w:val="ADCC1E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521"/>
    <w:multiLevelType w:val="hybridMultilevel"/>
    <w:tmpl w:val="8264D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3694"/>
    <w:multiLevelType w:val="hybridMultilevel"/>
    <w:tmpl w:val="2AF0A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1781"/>
    <w:multiLevelType w:val="hybridMultilevel"/>
    <w:tmpl w:val="E6DE8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2727"/>
    <w:multiLevelType w:val="hybridMultilevel"/>
    <w:tmpl w:val="047EA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C1FE6"/>
    <w:multiLevelType w:val="hybridMultilevel"/>
    <w:tmpl w:val="E14CA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4006"/>
    <w:multiLevelType w:val="hybridMultilevel"/>
    <w:tmpl w:val="CEAE6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62927"/>
    <w:multiLevelType w:val="hybridMultilevel"/>
    <w:tmpl w:val="8264D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30BFE"/>
    <w:multiLevelType w:val="hybridMultilevel"/>
    <w:tmpl w:val="9EA485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834DE"/>
    <w:multiLevelType w:val="hybridMultilevel"/>
    <w:tmpl w:val="9EA48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D6757"/>
    <w:multiLevelType w:val="hybridMultilevel"/>
    <w:tmpl w:val="C218A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65B43"/>
    <w:multiLevelType w:val="hybridMultilevel"/>
    <w:tmpl w:val="17765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D5E17"/>
    <w:multiLevelType w:val="hybridMultilevel"/>
    <w:tmpl w:val="ADDA3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18393">
    <w:abstractNumId w:val="7"/>
  </w:num>
  <w:num w:numId="2" w16cid:durableId="525365090">
    <w:abstractNumId w:val="11"/>
  </w:num>
  <w:num w:numId="3" w16cid:durableId="1390543013">
    <w:abstractNumId w:val="13"/>
  </w:num>
  <w:num w:numId="4" w16cid:durableId="2087990989">
    <w:abstractNumId w:val="3"/>
  </w:num>
  <w:num w:numId="5" w16cid:durableId="923993079">
    <w:abstractNumId w:val="6"/>
  </w:num>
  <w:num w:numId="6" w16cid:durableId="2077435830">
    <w:abstractNumId w:val="5"/>
  </w:num>
  <w:num w:numId="7" w16cid:durableId="1510178042">
    <w:abstractNumId w:val="12"/>
  </w:num>
  <w:num w:numId="8" w16cid:durableId="382481934">
    <w:abstractNumId w:val="0"/>
  </w:num>
  <w:num w:numId="9" w16cid:durableId="1748965320">
    <w:abstractNumId w:val="1"/>
  </w:num>
  <w:num w:numId="10" w16cid:durableId="380637018">
    <w:abstractNumId w:val="4"/>
  </w:num>
  <w:num w:numId="11" w16cid:durableId="724373700">
    <w:abstractNumId w:val="9"/>
  </w:num>
  <w:num w:numId="12" w16cid:durableId="1620186606">
    <w:abstractNumId w:val="10"/>
  </w:num>
  <w:num w:numId="13" w16cid:durableId="419565769">
    <w:abstractNumId w:val="2"/>
  </w:num>
  <w:num w:numId="14" w16cid:durableId="2006007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F7"/>
    <w:rsid w:val="000402B3"/>
    <w:rsid w:val="00051F4D"/>
    <w:rsid w:val="000729C3"/>
    <w:rsid w:val="00087AB0"/>
    <w:rsid w:val="001B26EC"/>
    <w:rsid w:val="001B7C08"/>
    <w:rsid w:val="001E6A40"/>
    <w:rsid w:val="00221EFA"/>
    <w:rsid w:val="002B5728"/>
    <w:rsid w:val="00325A77"/>
    <w:rsid w:val="003521B0"/>
    <w:rsid w:val="00353D33"/>
    <w:rsid w:val="00373258"/>
    <w:rsid w:val="00380E98"/>
    <w:rsid w:val="00385FE2"/>
    <w:rsid w:val="0042743E"/>
    <w:rsid w:val="004B38F1"/>
    <w:rsid w:val="00520F83"/>
    <w:rsid w:val="00527247"/>
    <w:rsid w:val="00584829"/>
    <w:rsid w:val="005C69C5"/>
    <w:rsid w:val="005D51C9"/>
    <w:rsid w:val="005E346E"/>
    <w:rsid w:val="005F1CA6"/>
    <w:rsid w:val="006A0D3F"/>
    <w:rsid w:val="006A27B0"/>
    <w:rsid w:val="006A280D"/>
    <w:rsid w:val="00815886"/>
    <w:rsid w:val="00823AA5"/>
    <w:rsid w:val="00824828"/>
    <w:rsid w:val="00835D03"/>
    <w:rsid w:val="00850632"/>
    <w:rsid w:val="00871BF4"/>
    <w:rsid w:val="00887328"/>
    <w:rsid w:val="00897934"/>
    <w:rsid w:val="008A0D1E"/>
    <w:rsid w:val="008A3898"/>
    <w:rsid w:val="008D1C30"/>
    <w:rsid w:val="00903D50"/>
    <w:rsid w:val="00920909"/>
    <w:rsid w:val="009446F3"/>
    <w:rsid w:val="00957AF7"/>
    <w:rsid w:val="00982808"/>
    <w:rsid w:val="009A4C06"/>
    <w:rsid w:val="00A02274"/>
    <w:rsid w:val="00A161E0"/>
    <w:rsid w:val="00A256BA"/>
    <w:rsid w:val="00A3774B"/>
    <w:rsid w:val="00A53397"/>
    <w:rsid w:val="00A562B0"/>
    <w:rsid w:val="00A6571A"/>
    <w:rsid w:val="00A9290A"/>
    <w:rsid w:val="00B02A8B"/>
    <w:rsid w:val="00B156A2"/>
    <w:rsid w:val="00B20E97"/>
    <w:rsid w:val="00B652C5"/>
    <w:rsid w:val="00BE4801"/>
    <w:rsid w:val="00BE6881"/>
    <w:rsid w:val="00C6343C"/>
    <w:rsid w:val="00CB2830"/>
    <w:rsid w:val="00CC253A"/>
    <w:rsid w:val="00CF21A1"/>
    <w:rsid w:val="00D57AF2"/>
    <w:rsid w:val="00D865E5"/>
    <w:rsid w:val="00DC470A"/>
    <w:rsid w:val="00DE5FAA"/>
    <w:rsid w:val="00E136C3"/>
    <w:rsid w:val="00E82367"/>
    <w:rsid w:val="00E91AEF"/>
    <w:rsid w:val="00EF10A1"/>
    <w:rsid w:val="00EF715A"/>
    <w:rsid w:val="00F920FC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CDEE"/>
  <w15:chartTrackingRefBased/>
  <w15:docId w15:val="{E8C12BE8-E9FD-433E-9E48-E1F4F29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C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7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7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7A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7AF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7AF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eavsnitt">
    <w:name w:val="List Paragraph"/>
    <w:basedOn w:val="Normal"/>
    <w:uiPriority w:val="34"/>
    <w:qFormat/>
    <w:rsid w:val="00D57AF2"/>
    <w:pPr>
      <w:ind w:left="720"/>
      <w:contextualSpacing/>
    </w:pPr>
  </w:style>
  <w:style w:type="table" w:styleId="Tabellrutenett">
    <w:name w:val="Table Grid"/>
    <w:basedOn w:val="Vanligtabell"/>
    <w:uiPriority w:val="39"/>
    <w:rsid w:val="0098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C8991C09D2D4DB0061C355E36832C" ma:contentTypeVersion="16" ma:contentTypeDescription="Opprett et nytt dokument." ma:contentTypeScope="" ma:versionID="0ba37a76ccffe5958c788381e145967d">
  <xsd:schema xmlns:xsd="http://www.w3.org/2001/XMLSchema" xmlns:xs="http://www.w3.org/2001/XMLSchema" xmlns:p="http://schemas.microsoft.com/office/2006/metadata/properties" xmlns:ns2="9adf52a8-3ab9-482d-b474-3b071ef1b816" xmlns:ns3="6994fbe0-4f4d-442a-8b8a-379793498020" targetNamespace="http://schemas.microsoft.com/office/2006/metadata/properties" ma:root="true" ma:fieldsID="197566ee6c1537e2cdb9cf58ad3ef9f1" ns2:_="" ns3:_="">
    <xsd:import namespace="9adf52a8-3ab9-482d-b474-3b071ef1b816"/>
    <xsd:import namespace="6994fbe0-4f4d-442a-8b8a-379793498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f52a8-3ab9-482d-b474-3b071ef1b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2958fde-1d76-4c5e-a404-5efe83de4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4fbe0-4f4d-442a-8b8a-379793498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ee1b40-e583-4ad2-b6c2-4b38a9ccc2eb}" ma:internalName="TaxCatchAll" ma:showField="CatchAllData" ma:web="6994fbe0-4f4d-442a-8b8a-379793498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4fbe0-4f4d-442a-8b8a-379793498020" xsi:nil="true"/>
    <lcf76f155ced4ddcb4097134ff3c332f xmlns="9adf52a8-3ab9-482d-b474-3b071ef1b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789C4-57CB-4E85-9839-0D4C084FC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46DC7-9194-4EFE-8B17-58C3B07B7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06598-8653-4540-AB00-BF35ED6E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f52a8-3ab9-482d-b474-3b071ef1b816"/>
    <ds:schemaRef ds:uri="6994fbe0-4f4d-442a-8b8a-379793498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BA8DA-9389-47B9-B725-66DE97C6B7C8}">
  <ds:schemaRefs>
    <ds:schemaRef ds:uri="http://schemas.microsoft.com/office/2006/metadata/properties"/>
    <ds:schemaRef ds:uri="http://schemas.microsoft.com/office/infopath/2007/PartnerControls"/>
    <ds:schemaRef ds:uri="6994fbe0-4f4d-442a-8b8a-379793498020"/>
    <ds:schemaRef ds:uri="9adf52a8-3ab9-482d-b474-3b071ef1b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Fristad Hop</dc:creator>
  <cp:keywords/>
  <dc:description/>
  <cp:lastModifiedBy>Teigen, Hanne</cp:lastModifiedBy>
  <cp:revision>2</cp:revision>
  <dcterms:created xsi:type="dcterms:W3CDTF">2025-03-26T13:59:00Z</dcterms:created>
  <dcterms:modified xsi:type="dcterms:W3CDTF">2025-03-26T13:59:00Z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dd39fe-0e0b-43a0-a3a5-3ea902c660d8_Enabled">
    <vt:lpwstr>true</vt:lpwstr>
  </property>
  <property fmtid="{D5CDD505-2E9C-101B-9397-08002B2CF9AE}" pid="3" name="MSIP_Label_0ddd39fe-0e0b-43a0-a3a5-3ea902c660d8_SetDate">
    <vt:lpwstr>2024-01-16T10:51:26Z</vt:lpwstr>
  </property>
  <property fmtid="{D5CDD505-2E9C-101B-9397-08002B2CF9AE}" pid="4" name="MSIP_Label_0ddd39fe-0e0b-43a0-a3a5-3ea902c660d8_Method">
    <vt:lpwstr>Privileged</vt:lpwstr>
  </property>
  <property fmtid="{D5CDD505-2E9C-101B-9397-08002B2CF9AE}" pid="5" name="MSIP_Label_0ddd39fe-0e0b-43a0-a3a5-3ea902c660d8_Name">
    <vt:lpwstr>Open</vt:lpwstr>
  </property>
  <property fmtid="{D5CDD505-2E9C-101B-9397-08002B2CF9AE}" pid="6" name="MSIP_Label_0ddd39fe-0e0b-43a0-a3a5-3ea902c660d8_SiteId">
    <vt:lpwstr>5d92c9a1-e15e-4f34-955d-a4056cae0d1e</vt:lpwstr>
  </property>
  <property fmtid="{D5CDD505-2E9C-101B-9397-08002B2CF9AE}" pid="7" name="MSIP_Label_0ddd39fe-0e0b-43a0-a3a5-3ea902c660d8_ActionId">
    <vt:lpwstr>b87922f5-93ba-44bd-be30-b99cfb5c4182</vt:lpwstr>
  </property>
  <property fmtid="{D5CDD505-2E9C-101B-9397-08002B2CF9AE}" pid="8" name="MSIP_Label_0ddd39fe-0e0b-43a0-a3a5-3ea902c660d8_ContentBits">
    <vt:lpwstr>0</vt:lpwstr>
  </property>
  <property fmtid="{D5CDD505-2E9C-101B-9397-08002B2CF9AE}" pid="9" name="ContentTypeId">
    <vt:lpwstr>0x0101001CFC8991C09D2D4DB0061C355E36832C</vt:lpwstr>
  </property>
  <property fmtid="{D5CDD505-2E9C-101B-9397-08002B2CF9AE}" pid="10" name="MediaServiceImageTags">
    <vt:lpwstr/>
  </property>
</Properties>
</file>